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94C" w:rsidRDefault="0097414E" w:rsidP="0032394C">
      <w:pPr>
        <w:pStyle w:val="Header"/>
        <w:jc w:val="both"/>
        <w:rPr>
          <w:b/>
          <w:bCs/>
          <w:noProof/>
          <w:sz w:val="22"/>
          <w:szCs w:val="22"/>
          <w:lang w:eastAsia="mk-MK"/>
        </w:rPr>
      </w:pPr>
      <w:bookmarkStart w:id="0" w:name="_GoBack"/>
      <w:bookmarkEnd w:id="0"/>
      <w:r>
        <w:rPr>
          <w:noProof/>
          <w:snapToGrid/>
          <w:sz w:val="20"/>
          <w:lang w:val="mk-MK" w:eastAsia="mk-M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4781550</wp:posOffset>
            </wp:positionH>
            <wp:positionV relativeFrom="paragraph">
              <wp:posOffset>12065</wp:posOffset>
            </wp:positionV>
            <wp:extent cx="321310" cy="393700"/>
            <wp:effectExtent l="0" t="0" r="254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napToGrid/>
          <w:sz w:val="22"/>
          <w:szCs w:val="22"/>
          <w:lang w:val="mk-MK" w:eastAsia="mk-MK"/>
        </w:rPr>
        <w:drawing>
          <wp:inline distT="0" distB="0" distL="0" distR="0">
            <wp:extent cx="2933700" cy="523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394C" w:rsidRPr="00FC32B3">
        <w:rPr>
          <w:b/>
          <w:bCs/>
          <w:noProof/>
          <w:sz w:val="22"/>
          <w:szCs w:val="22"/>
          <w:lang w:eastAsia="mk-MK"/>
        </w:rPr>
        <w:t xml:space="preserve">                             MUNICIPALITY OF RESEN </w:t>
      </w:r>
    </w:p>
    <w:p w:rsidR="0032394C" w:rsidRPr="00FC32B3" w:rsidRDefault="0032394C" w:rsidP="0032394C">
      <w:pPr>
        <w:pStyle w:val="Header"/>
        <w:jc w:val="both"/>
        <w:rPr>
          <w:b/>
          <w:bCs/>
          <w:noProof/>
          <w:sz w:val="22"/>
          <w:szCs w:val="22"/>
          <w:lang w:eastAsia="mk-MK"/>
        </w:rPr>
      </w:pPr>
    </w:p>
    <w:p w:rsidR="0032394C" w:rsidRPr="00FC32B3" w:rsidRDefault="0032394C" w:rsidP="0032394C">
      <w:pPr>
        <w:pStyle w:val="Header"/>
        <w:jc w:val="center"/>
        <w:rPr>
          <w:b/>
          <w:bCs/>
          <w:caps/>
          <w:sz w:val="22"/>
          <w:szCs w:val="22"/>
        </w:rPr>
      </w:pPr>
      <w:r w:rsidRPr="00FC32B3">
        <w:rPr>
          <w:b/>
          <w:bCs/>
          <w:caps/>
          <w:sz w:val="22"/>
          <w:szCs w:val="22"/>
        </w:rPr>
        <w:t xml:space="preserve">INTEGRATION </w:t>
      </w:r>
      <w:r>
        <w:rPr>
          <w:b/>
          <w:bCs/>
          <w:caps/>
          <w:sz w:val="22"/>
          <w:szCs w:val="22"/>
        </w:rPr>
        <w:t xml:space="preserve">OF GREEN </w:t>
      </w:r>
      <w:r w:rsidRPr="00FC32B3">
        <w:rPr>
          <w:b/>
          <w:bCs/>
          <w:caps/>
          <w:sz w:val="22"/>
          <w:szCs w:val="22"/>
        </w:rPr>
        <w:t>TRANSPORT IN CITIES</w:t>
      </w:r>
    </w:p>
    <w:p w:rsidR="0032394C" w:rsidRPr="00FC32B3" w:rsidRDefault="0032394C" w:rsidP="0032394C">
      <w:pPr>
        <w:pStyle w:val="Header"/>
        <w:jc w:val="center"/>
        <w:rPr>
          <w:b/>
          <w:bCs/>
          <w:sz w:val="22"/>
          <w:szCs w:val="22"/>
        </w:rPr>
      </w:pPr>
      <w:r w:rsidRPr="00FC32B3">
        <w:rPr>
          <w:b/>
          <w:bCs/>
          <w:caps/>
          <w:sz w:val="22"/>
          <w:szCs w:val="22"/>
        </w:rPr>
        <w:t xml:space="preserve">GREEN   </w:t>
      </w:r>
      <w:proofErr w:type="gramStart"/>
      <w:r w:rsidRPr="00FC32B3">
        <w:rPr>
          <w:b/>
          <w:bCs/>
          <w:caps/>
          <w:sz w:val="22"/>
          <w:szCs w:val="22"/>
        </w:rPr>
        <w:t>INTER  E</w:t>
      </w:r>
      <w:proofErr w:type="gramEnd"/>
      <w:r w:rsidRPr="00FC32B3">
        <w:rPr>
          <w:b/>
          <w:bCs/>
          <w:caps/>
          <w:sz w:val="22"/>
          <w:szCs w:val="22"/>
        </w:rPr>
        <w:t>- MOBILITY – cn1 – so2.1 – sc039</w:t>
      </w:r>
    </w:p>
    <w:p w:rsidR="0032394C" w:rsidRDefault="0032394C" w:rsidP="00EC6ED8">
      <w:pPr>
        <w:widowControl/>
        <w:spacing w:beforeAutospacing="1" w:afterAutospacing="1"/>
        <w:jc w:val="center"/>
        <w:rPr>
          <w:b/>
          <w:sz w:val="28"/>
          <w:szCs w:val="28"/>
          <w:lang w:val="en-GB"/>
        </w:rPr>
      </w:pPr>
    </w:p>
    <w:p w:rsidR="00EC6ED8" w:rsidRDefault="00EC6ED8" w:rsidP="00EC6ED8">
      <w:pPr>
        <w:widowControl/>
        <w:spacing w:beforeAutospacing="1" w:afterAutospacing="1"/>
        <w:jc w:val="center"/>
        <w:rPr>
          <w:b/>
          <w:sz w:val="28"/>
          <w:szCs w:val="28"/>
          <w:lang w:val="en-GB"/>
        </w:rPr>
      </w:pPr>
      <w:r w:rsidRPr="008D180E">
        <w:rPr>
          <w:b/>
          <w:sz w:val="28"/>
          <w:szCs w:val="28"/>
          <w:lang w:val="en-GB"/>
        </w:rPr>
        <w:t>CANCELLATION</w:t>
      </w:r>
      <w:r w:rsidR="00F34282">
        <w:rPr>
          <w:b/>
          <w:sz w:val="28"/>
          <w:szCs w:val="28"/>
          <w:lang w:val="en-GB"/>
        </w:rPr>
        <w:t xml:space="preserve"> OF A TENDER PROCEDURE</w:t>
      </w:r>
    </w:p>
    <w:p w:rsidR="0032394C" w:rsidRPr="008D180E" w:rsidRDefault="0032394C" w:rsidP="00EC6ED8">
      <w:pPr>
        <w:widowControl/>
        <w:spacing w:beforeAutospacing="1" w:afterAutospacing="1"/>
        <w:jc w:val="center"/>
        <w:rPr>
          <w:b/>
          <w:sz w:val="28"/>
          <w:szCs w:val="28"/>
          <w:lang w:val="en-GB"/>
        </w:rPr>
      </w:pPr>
    </w:p>
    <w:p w:rsidR="0032394C" w:rsidRDefault="00EC6ED8" w:rsidP="00EC6ED8">
      <w:pPr>
        <w:keepNext/>
        <w:widowControl/>
        <w:outlineLvl w:val="0"/>
        <w:rPr>
          <w:b/>
          <w:sz w:val="22"/>
          <w:szCs w:val="22"/>
        </w:rPr>
      </w:pPr>
      <w:r w:rsidRPr="00581ACC">
        <w:rPr>
          <w:b/>
          <w:sz w:val="22"/>
          <w:szCs w:val="22"/>
          <w:u w:val="single"/>
        </w:rPr>
        <w:t>II.1.1) Contract Notice Title</w:t>
      </w:r>
      <w:r w:rsidRPr="004E0A63">
        <w:rPr>
          <w:b/>
          <w:sz w:val="22"/>
          <w:szCs w:val="22"/>
        </w:rPr>
        <w:t>:</w:t>
      </w:r>
      <w:r w:rsidR="0032394C">
        <w:rPr>
          <w:b/>
          <w:sz w:val="22"/>
          <w:szCs w:val="22"/>
        </w:rPr>
        <w:t xml:space="preserve"> </w:t>
      </w:r>
      <w:r w:rsidR="0032394C" w:rsidRPr="0032394C">
        <w:rPr>
          <w:rFonts w:ascii="Arial" w:hAnsi="Arial" w:cs="Arial"/>
          <w:b/>
          <w:bCs/>
          <w:color w:val="3A3A3A"/>
          <w:sz w:val="23"/>
          <w:szCs w:val="23"/>
          <w:shd w:val="clear" w:color="auto" w:fill="FFFFFF"/>
        </w:rPr>
        <w:t xml:space="preserve">Supply and installation of 20kw photovoltaic system and electric car charging station in </w:t>
      </w:r>
      <w:proofErr w:type="spellStart"/>
      <w:r w:rsidR="0032394C" w:rsidRPr="0032394C">
        <w:rPr>
          <w:rFonts w:ascii="Arial" w:hAnsi="Arial" w:cs="Arial"/>
          <w:b/>
          <w:bCs/>
          <w:color w:val="3A3A3A"/>
          <w:sz w:val="23"/>
          <w:szCs w:val="23"/>
          <w:shd w:val="clear" w:color="auto" w:fill="FFFFFF"/>
        </w:rPr>
        <w:t>Resen</w:t>
      </w:r>
      <w:proofErr w:type="spellEnd"/>
      <w:r w:rsidR="0032394C" w:rsidRPr="0032394C">
        <w:rPr>
          <w:rFonts w:ascii="Arial" w:hAnsi="Arial" w:cs="Arial"/>
          <w:b/>
          <w:bCs/>
          <w:color w:val="3A3A3A"/>
          <w:sz w:val="23"/>
          <w:szCs w:val="23"/>
          <w:shd w:val="clear" w:color="auto" w:fill="FFFFFF"/>
        </w:rPr>
        <w:t> </w:t>
      </w:r>
      <w:r w:rsidRPr="004E0A63">
        <w:rPr>
          <w:b/>
          <w:sz w:val="22"/>
          <w:szCs w:val="22"/>
        </w:rPr>
        <w:t xml:space="preserve"> </w:t>
      </w:r>
    </w:p>
    <w:p w:rsidR="00EC6ED8" w:rsidRDefault="00EC6ED8" w:rsidP="00EC6ED8">
      <w:pPr>
        <w:keepNext/>
        <w:widowControl/>
        <w:outlineLvl w:val="0"/>
        <w:rPr>
          <w:rStyle w:val="Strong"/>
          <w:b w:val="0"/>
          <w:sz w:val="22"/>
          <w:szCs w:val="22"/>
          <w:lang w:val="en-GB"/>
        </w:rPr>
      </w:pPr>
      <w:r w:rsidRPr="004E0A63">
        <w:rPr>
          <w:sz w:val="22"/>
          <w:szCs w:val="22"/>
          <w:u w:val="single"/>
        </w:rPr>
        <w:br/>
      </w:r>
      <w:r w:rsidRPr="00581ACC">
        <w:rPr>
          <w:b/>
          <w:sz w:val="22"/>
          <w:szCs w:val="22"/>
          <w:u w:val="single"/>
        </w:rPr>
        <w:t>II.1.1) Contract Notice Reference Number:</w:t>
      </w:r>
      <w:r w:rsidR="0032394C">
        <w:rPr>
          <w:b/>
          <w:sz w:val="22"/>
          <w:szCs w:val="22"/>
          <w:u w:val="single"/>
        </w:rPr>
        <w:t xml:space="preserve"> </w:t>
      </w:r>
      <w:r w:rsidR="0032394C" w:rsidRPr="0032394C">
        <w:rPr>
          <w:rFonts w:ascii="Arial" w:hAnsi="Arial" w:cs="Arial"/>
          <w:b/>
          <w:bCs/>
          <w:color w:val="3A3A3A"/>
          <w:sz w:val="23"/>
          <w:szCs w:val="23"/>
          <w:shd w:val="clear" w:color="auto" w:fill="FFFFFF"/>
        </w:rPr>
        <w:t>GREEN INTER-E-MOBILITY – CN1-SO2.1-SC039, WP 5, D.5.3.1 (no.09-500/1</w:t>
      </w:r>
      <w:proofErr w:type="gramStart"/>
      <w:r w:rsidR="0032394C" w:rsidRPr="0032394C">
        <w:rPr>
          <w:rFonts w:ascii="Arial" w:hAnsi="Arial" w:cs="Arial"/>
          <w:b/>
          <w:bCs/>
          <w:color w:val="3A3A3A"/>
          <w:sz w:val="23"/>
          <w:szCs w:val="23"/>
          <w:shd w:val="clear" w:color="auto" w:fill="FFFFFF"/>
        </w:rPr>
        <w:t>)</w:t>
      </w:r>
      <w:proofErr w:type="gramEnd"/>
      <w:r w:rsidR="00BE7B32">
        <w:rPr>
          <w:b/>
          <w:sz w:val="22"/>
          <w:szCs w:val="22"/>
        </w:rPr>
        <w:br/>
      </w:r>
      <w:r w:rsidR="00BE7B32">
        <w:rPr>
          <w:b/>
          <w:sz w:val="22"/>
          <w:szCs w:val="22"/>
        </w:rPr>
        <w:br/>
      </w:r>
      <w:r w:rsidR="00581ACC">
        <w:rPr>
          <w:rStyle w:val="Strong"/>
          <w:b w:val="0"/>
          <w:sz w:val="22"/>
          <w:szCs w:val="22"/>
          <w:lang w:val="en-GB"/>
        </w:rPr>
        <w:br/>
      </w:r>
      <w:r w:rsidR="00581ACC">
        <w:rPr>
          <w:rStyle w:val="Strong"/>
          <w:b w:val="0"/>
          <w:sz w:val="22"/>
          <w:szCs w:val="22"/>
          <w:lang w:val="en-GB"/>
        </w:rPr>
        <w:br/>
      </w:r>
      <w:r w:rsidR="00581ACC" w:rsidRPr="00581ACC">
        <w:rPr>
          <w:rStyle w:val="Strong"/>
          <w:sz w:val="22"/>
          <w:szCs w:val="22"/>
          <w:u w:val="single"/>
          <w:lang w:val="en-GB"/>
        </w:rPr>
        <w:t>Section V: Award of contract</w:t>
      </w:r>
    </w:p>
    <w:p w:rsidR="00EC6ED8" w:rsidRPr="00581ACC" w:rsidRDefault="0032394C" w:rsidP="00EC6ED8">
      <w:pPr>
        <w:keepNext/>
        <w:widowControl/>
        <w:outlineLvl w:val="0"/>
        <w:rPr>
          <w:rStyle w:val="Strong"/>
          <w:b w:val="0"/>
          <w:sz w:val="22"/>
          <w:szCs w:val="22"/>
          <w:lang w:val="en-GB"/>
        </w:rPr>
      </w:pPr>
      <w:r>
        <w:rPr>
          <w:rStyle w:val="Strong"/>
          <w:b w:val="0"/>
          <w:sz w:val="22"/>
          <w:szCs w:val="22"/>
          <w:lang w:val="en-GB"/>
        </w:rPr>
        <w:t>A contract</w:t>
      </w:r>
      <w:r w:rsidR="00581ACC">
        <w:rPr>
          <w:rStyle w:val="Strong"/>
          <w:b w:val="0"/>
          <w:sz w:val="22"/>
          <w:szCs w:val="22"/>
          <w:lang w:val="en-GB"/>
        </w:rPr>
        <w:t xml:space="preserve"> is awarded: no. </w:t>
      </w:r>
      <w:r w:rsidR="00581ACC">
        <w:rPr>
          <w:rStyle w:val="Strong"/>
          <w:b w:val="0"/>
          <w:sz w:val="22"/>
          <w:szCs w:val="22"/>
          <w:lang w:val="en-GB"/>
        </w:rPr>
        <w:br/>
      </w:r>
      <w:r w:rsidR="00581ACC">
        <w:rPr>
          <w:rStyle w:val="Strong"/>
          <w:b w:val="0"/>
          <w:sz w:val="22"/>
          <w:szCs w:val="22"/>
          <w:lang w:val="en-GB"/>
        </w:rPr>
        <w:br/>
      </w:r>
      <w:r w:rsidR="00581ACC">
        <w:rPr>
          <w:rStyle w:val="Strong"/>
          <w:b w:val="0"/>
          <w:sz w:val="22"/>
          <w:szCs w:val="22"/>
          <w:lang w:val="en-GB"/>
        </w:rPr>
        <w:br/>
      </w:r>
      <w:r w:rsidR="00EC6ED8" w:rsidRPr="00926E61">
        <w:rPr>
          <w:rStyle w:val="Strong"/>
          <w:sz w:val="22"/>
          <w:szCs w:val="22"/>
          <w:u w:val="single"/>
          <w:lang w:val="en-GB"/>
        </w:rPr>
        <w:t>V.1) Information on non-award</w:t>
      </w:r>
    </w:p>
    <w:p w:rsidR="00EC6ED8" w:rsidRDefault="0032394C" w:rsidP="00EC6ED8">
      <w:pPr>
        <w:keepNext/>
        <w:widowControl/>
        <w:outlineLvl w:val="0"/>
        <w:rPr>
          <w:rStyle w:val="Strong"/>
          <w:b w:val="0"/>
          <w:sz w:val="22"/>
          <w:szCs w:val="22"/>
          <w:lang w:val="en-GB"/>
        </w:rPr>
      </w:pPr>
      <w:r>
        <w:rPr>
          <w:rStyle w:val="Strong"/>
          <w:b w:val="0"/>
          <w:sz w:val="22"/>
          <w:szCs w:val="22"/>
          <w:lang w:val="en-GB"/>
        </w:rPr>
        <w:t xml:space="preserve">The contract </w:t>
      </w:r>
      <w:r w:rsidR="00EC6ED8" w:rsidRPr="00EC6ED8">
        <w:rPr>
          <w:rStyle w:val="Strong"/>
          <w:b w:val="0"/>
          <w:sz w:val="22"/>
          <w:szCs w:val="22"/>
          <w:lang w:val="en-GB"/>
        </w:rPr>
        <w:t>is not awarded</w:t>
      </w:r>
      <w:r w:rsidR="00EC6ED8">
        <w:rPr>
          <w:rStyle w:val="Strong"/>
          <w:b w:val="0"/>
          <w:sz w:val="22"/>
          <w:szCs w:val="22"/>
          <w:lang w:val="en-GB"/>
        </w:rPr>
        <w:t>:</w:t>
      </w:r>
    </w:p>
    <w:p w:rsidR="0032394C" w:rsidRDefault="0032394C" w:rsidP="00EC6ED8">
      <w:pPr>
        <w:keepNext/>
        <w:widowControl/>
        <w:outlineLvl w:val="0"/>
        <w:rPr>
          <w:rStyle w:val="Strong"/>
          <w:b w:val="0"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</w:t>
      </w:r>
      <w:r w:rsidRPr="000B7012">
        <w:rPr>
          <w:sz w:val="22"/>
          <w:szCs w:val="22"/>
          <w:lang w:val="en-GB"/>
        </w:rPr>
        <w:t xml:space="preserve">he tender procedure has been unsuccessful, namely where no qualitatively or financially worthwhile tender has been </w:t>
      </w:r>
      <w:proofErr w:type="gramStart"/>
      <w:r w:rsidRPr="000B7012">
        <w:rPr>
          <w:sz w:val="22"/>
          <w:szCs w:val="22"/>
          <w:lang w:val="en-GB"/>
        </w:rPr>
        <w:t xml:space="preserve">received </w:t>
      </w:r>
      <w:r>
        <w:rPr>
          <w:sz w:val="22"/>
          <w:szCs w:val="22"/>
          <w:lang w:val="en-GB"/>
        </w:rPr>
        <w:t>.</w:t>
      </w:r>
      <w:proofErr w:type="gramEnd"/>
    </w:p>
    <w:p w:rsidR="00926E61" w:rsidRPr="00926E61" w:rsidRDefault="00581ACC" w:rsidP="00926E61">
      <w:pPr>
        <w:jc w:val="both"/>
        <w:rPr>
          <w:rStyle w:val="Strong"/>
          <w:sz w:val="22"/>
          <w:szCs w:val="22"/>
          <w:u w:val="single"/>
          <w:lang w:val="en-GB"/>
        </w:rPr>
      </w:pPr>
      <w:r>
        <w:rPr>
          <w:rStyle w:val="Strong"/>
          <w:sz w:val="22"/>
          <w:szCs w:val="22"/>
          <w:u w:val="single"/>
          <w:lang w:val="en-GB"/>
        </w:rPr>
        <w:br/>
      </w:r>
      <w:r w:rsidR="00926E61" w:rsidRPr="00926E61">
        <w:rPr>
          <w:rStyle w:val="Strong"/>
          <w:sz w:val="22"/>
          <w:szCs w:val="22"/>
          <w:u w:val="single"/>
          <w:lang w:val="en-GB"/>
        </w:rPr>
        <w:t>VI.3) Additional information:</w:t>
      </w:r>
    </w:p>
    <w:p w:rsidR="00B448FA" w:rsidRDefault="00B448FA" w:rsidP="00926E61">
      <w:pPr>
        <w:jc w:val="both"/>
        <w:rPr>
          <w:sz w:val="22"/>
          <w:szCs w:val="22"/>
          <w:lang w:val="en-GB"/>
        </w:rPr>
      </w:pPr>
      <w:r w:rsidRPr="00664635">
        <w:rPr>
          <w:sz w:val="22"/>
          <w:szCs w:val="22"/>
          <w:lang w:val="en-GB"/>
        </w:rPr>
        <w:t xml:space="preserve">Should a new tender procedure be launched for this project, a new </w:t>
      </w:r>
      <w:r w:rsidR="00062477">
        <w:rPr>
          <w:sz w:val="22"/>
          <w:szCs w:val="22"/>
          <w:lang w:val="en-GB"/>
        </w:rPr>
        <w:t>contract</w:t>
      </w:r>
      <w:r w:rsidR="00062477" w:rsidRPr="00664635">
        <w:rPr>
          <w:sz w:val="22"/>
          <w:szCs w:val="22"/>
          <w:lang w:val="en-GB"/>
        </w:rPr>
        <w:t xml:space="preserve"> </w:t>
      </w:r>
      <w:r w:rsidRPr="00664635">
        <w:rPr>
          <w:sz w:val="22"/>
          <w:szCs w:val="22"/>
          <w:lang w:val="en-GB"/>
        </w:rPr>
        <w:t>notice will be published</w:t>
      </w:r>
      <w:r w:rsidR="003E07F2">
        <w:rPr>
          <w:sz w:val="22"/>
          <w:szCs w:val="22"/>
          <w:lang w:val="en-GB"/>
        </w:rPr>
        <w:t xml:space="preserve">, unless the </w:t>
      </w:r>
      <w:r w:rsidR="003C509E" w:rsidRPr="003E6A35">
        <w:rPr>
          <w:sz w:val="22"/>
          <w:szCs w:val="22"/>
        </w:rPr>
        <w:t>contracting</w:t>
      </w:r>
      <w:r w:rsidR="00A546F6" w:rsidRPr="003E6A35">
        <w:rPr>
          <w:sz w:val="22"/>
          <w:szCs w:val="22"/>
        </w:rPr>
        <w:t xml:space="preserve"> </w:t>
      </w:r>
      <w:r w:rsidR="003C509E" w:rsidRPr="003E6A35">
        <w:rPr>
          <w:sz w:val="22"/>
          <w:szCs w:val="22"/>
        </w:rPr>
        <w:t>a</w:t>
      </w:r>
      <w:r w:rsidR="003E07F2" w:rsidRPr="003E6A35">
        <w:rPr>
          <w:sz w:val="22"/>
          <w:szCs w:val="22"/>
        </w:rPr>
        <w:t>uthority awards the contract through a negotiated procedure – in which case only the award of the contract will be published</w:t>
      </w:r>
      <w:r w:rsidRPr="003E6A35">
        <w:rPr>
          <w:sz w:val="22"/>
          <w:szCs w:val="22"/>
          <w:lang w:val="en-GB"/>
        </w:rPr>
        <w:t>.</w:t>
      </w:r>
    </w:p>
    <w:p w:rsidR="00B448FA" w:rsidRPr="00664635" w:rsidRDefault="00B448FA">
      <w:pPr>
        <w:jc w:val="both"/>
        <w:rPr>
          <w:sz w:val="22"/>
          <w:szCs w:val="22"/>
          <w:lang w:val="en-GB"/>
        </w:rPr>
      </w:pPr>
    </w:p>
    <w:sectPr w:rsidR="00B448FA" w:rsidRPr="00664635" w:rsidSect="009B6A1C">
      <w:headerReference w:type="default" r:id="rId11"/>
      <w:footerReference w:type="default" r:id="rId12"/>
      <w:pgSz w:w="12240" w:h="15840"/>
      <w:pgMar w:top="1097" w:right="1440" w:bottom="1440" w:left="1440" w:header="709" w:footer="52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D53" w:rsidRDefault="00396D53">
      <w:r>
        <w:separator/>
      </w:r>
    </w:p>
  </w:endnote>
  <w:endnote w:type="continuationSeparator" w:id="0">
    <w:p w:rsidR="00396D53" w:rsidRDefault="00396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04F" w:rsidRDefault="0024204F" w:rsidP="0024204F">
    <w:pPr>
      <w:jc w:val="center"/>
      <w:rPr>
        <w:sz w:val="16"/>
        <w:szCs w:val="16"/>
        <w:lang w:val="mk-MK"/>
      </w:rPr>
    </w:pPr>
    <w:r>
      <w:rPr>
        <w:sz w:val="16"/>
        <w:szCs w:val="16"/>
        <w:lang w:val="mk-MK"/>
      </w:rPr>
      <w:t xml:space="preserve">The INTERREG IPA CBC Programme is co-funded by the European Union </w:t>
    </w:r>
    <w:r>
      <w:rPr>
        <w:sz w:val="16"/>
        <w:szCs w:val="16"/>
        <w:lang w:val="mk-MK"/>
      </w:rPr>
      <w:br/>
      <w:t>and the National funds of the participating countries</w:t>
    </w:r>
    <w:r>
      <w:rPr>
        <w:sz w:val="16"/>
        <w:szCs w:val="16"/>
        <w:lang w:val="mk-MK"/>
      </w:rPr>
      <w:br/>
    </w:r>
    <w:r>
      <w:rPr>
        <w:caps/>
        <w:noProof/>
        <w:snapToGrid/>
        <w:sz w:val="18"/>
        <w:szCs w:val="18"/>
        <w:lang w:val="mk-MK" w:eastAsia="mk-MK"/>
      </w:rPr>
      <w:drawing>
        <wp:inline distT="0" distB="0" distL="0" distR="0" wp14:anchorId="07CB4E59" wp14:editId="1D894EE0">
          <wp:extent cx="981075" cy="24765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4204F" w:rsidRPr="0024204F" w:rsidRDefault="0024204F">
    <w:pPr>
      <w:pStyle w:val="Footer"/>
      <w:rPr>
        <w:lang w:val="mk-MK"/>
      </w:rPr>
    </w:pPr>
  </w:p>
  <w:p w:rsidR="009B6A1C" w:rsidRPr="009B6A1C" w:rsidRDefault="009B6A1C" w:rsidP="009B6A1C">
    <w:pPr>
      <w:pStyle w:val="Footer"/>
      <w:spacing w:before="0" w:after="0"/>
      <w:rPr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D53" w:rsidRDefault="00396D53">
      <w:r>
        <w:separator/>
      </w:r>
    </w:p>
  </w:footnote>
  <w:footnote w:type="continuationSeparator" w:id="0">
    <w:p w:rsidR="00396D53" w:rsidRDefault="00396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557" w:rsidRPr="00C81557" w:rsidRDefault="00C81557" w:rsidP="00C81557">
    <w:pPr>
      <w:jc w:val="right"/>
      <w:rPr>
        <w:b/>
        <w:sz w:val="20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874EA2"/>
    <w:rsid w:val="0001248B"/>
    <w:rsid w:val="00015999"/>
    <w:rsid w:val="000228BD"/>
    <w:rsid w:val="000553B0"/>
    <w:rsid w:val="00062477"/>
    <w:rsid w:val="00067017"/>
    <w:rsid w:val="000707FA"/>
    <w:rsid w:val="0009300B"/>
    <w:rsid w:val="000F095A"/>
    <w:rsid w:val="000F6A13"/>
    <w:rsid w:val="001115FA"/>
    <w:rsid w:val="00122136"/>
    <w:rsid w:val="001327A2"/>
    <w:rsid w:val="001B4753"/>
    <w:rsid w:val="001E0E68"/>
    <w:rsid w:val="002047DF"/>
    <w:rsid w:val="00210CA6"/>
    <w:rsid w:val="002206AD"/>
    <w:rsid w:val="0024204F"/>
    <w:rsid w:val="00242259"/>
    <w:rsid w:val="00246EF2"/>
    <w:rsid w:val="0027149B"/>
    <w:rsid w:val="00297327"/>
    <w:rsid w:val="002B4E67"/>
    <w:rsid w:val="003101B4"/>
    <w:rsid w:val="0032394C"/>
    <w:rsid w:val="00333F4F"/>
    <w:rsid w:val="00340A50"/>
    <w:rsid w:val="00360EDD"/>
    <w:rsid w:val="00363F75"/>
    <w:rsid w:val="00386ABC"/>
    <w:rsid w:val="003950EB"/>
    <w:rsid w:val="00396D53"/>
    <w:rsid w:val="003A0345"/>
    <w:rsid w:val="003C4856"/>
    <w:rsid w:val="003C509E"/>
    <w:rsid w:val="003E07F2"/>
    <w:rsid w:val="003E6A35"/>
    <w:rsid w:val="003E74DC"/>
    <w:rsid w:val="00422600"/>
    <w:rsid w:val="00427B34"/>
    <w:rsid w:val="004361B8"/>
    <w:rsid w:val="004376D5"/>
    <w:rsid w:val="00496969"/>
    <w:rsid w:val="004B614B"/>
    <w:rsid w:val="004C01BA"/>
    <w:rsid w:val="004E3FED"/>
    <w:rsid w:val="00507E67"/>
    <w:rsid w:val="005124A6"/>
    <w:rsid w:val="00512E2B"/>
    <w:rsid w:val="00513F4E"/>
    <w:rsid w:val="00556E73"/>
    <w:rsid w:val="00557353"/>
    <w:rsid w:val="00570FBE"/>
    <w:rsid w:val="00581ACC"/>
    <w:rsid w:val="00591F79"/>
    <w:rsid w:val="00592E8C"/>
    <w:rsid w:val="005D2810"/>
    <w:rsid w:val="00664635"/>
    <w:rsid w:val="006675B9"/>
    <w:rsid w:val="006A1E7B"/>
    <w:rsid w:val="006E7086"/>
    <w:rsid w:val="006F2C67"/>
    <w:rsid w:val="00703FC4"/>
    <w:rsid w:val="00711B30"/>
    <w:rsid w:val="00727CEE"/>
    <w:rsid w:val="0078198F"/>
    <w:rsid w:val="00797F1E"/>
    <w:rsid w:val="007E276E"/>
    <w:rsid w:val="007F5CFD"/>
    <w:rsid w:val="00814656"/>
    <w:rsid w:val="00862D26"/>
    <w:rsid w:val="00874EA2"/>
    <w:rsid w:val="008943D0"/>
    <w:rsid w:val="008A0C10"/>
    <w:rsid w:val="008A3F4C"/>
    <w:rsid w:val="008D180E"/>
    <w:rsid w:val="00926E61"/>
    <w:rsid w:val="00930C06"/>
    <w:rsid w:val="0093664B"/>
    <w:rsid w:val="0097414E"/>
    <w:rsid w:val="00981097"/>
    <w:rsid w:val="00987DE6"/>
    <w:rsid w:val="00993F23"/>
    <w:rsid w:val="009A115A"/>
    <w:rsid w:val="009A4E17"/>
    <w:rsid w:val="009A5A7F"/>
    <w:rsid w:val="009B5671"/>
    <w:rsid w:val="009B5E88"/>
    <w:rsid w:val="009B6A1C"/>
    <w:rsid w:val="009D6E0C"/>
    <w:rsid w:val="00A05031"/>
    <w:rsid w:val="00A546F6"/>
    <w:rsid w:val="00A62639"/>
    <w:rsid w:val="00A67484"/>
    <w:rsid w:val="00A705B8"/>
    <w:rsid w:val="00A827EA"/>
    <w:rsid w:val="00A84FF9"/>
    <w:rsid w:val="00A87F93"/>
    <w:rsid w:val="00AA720E"/>
    <w:rsid w:val="00AB418B"/>
    <w:rsid w:val="00AD00EC"/>
    <w:rsid w:val="00AE62B2"/>
    <w:rsid w:val="00AF14AA"/>
    <w:rsid w:val="00AF3706"/>
    <w:rsid w:val="00B070E3"/>
    <w:rsid w:val="00B07E4D"/>
    <w:rsid w:val="00B242CE"/>
    <w:rsid w:val="00B33D8A"/>
    <w:rsid w:val="00B36F33"/>
    <w:rsid w:val="00B448FA"/>
    <w:rsid w:val="00B700C0"/>
    <w:rsid w:val="00B74155"/>
    <w:rsid w:val="00B76B0A"/>
    <w:rsid w:val="00BB15E0"/>
    <w:rsid w:val="00BC091D"/>
    <w:rsid w:val="00BC142D"/>
    <w:rsid w:val="00BE7B32"/>
    <w:rsid w:val="00BF094D"/>
    <w:rsid w:val="00C00E4B"/>
    <w:rsid w:val="00C81557"/>
    <w:rsid w:val="00CB4A89"/>
    <w:rsid w:val="00D035B7"/>
    <w:rsid w:val="00D1599D"/>
    <w:rsid w:val="00D72C33"/>
    <w:rsid w:val="00D74C7D"/>
    <w:rsid w:val="00DA14E1"/>
    <w:rsid w:val="00DB103E"/>
    <w:rsid w:val="00DC2C99"/>
    <w:rsid w:val="00DC4D5F"/>
    <w:rsid w:val="00DD00B3"/>
    <w:rsid w:val="00DF020D"/>
    <w:rsid w:val="00E011CF"/>
    <w:rsid w:val="00E175B9"/>
    <w:rsid w:val="00E51D25"/>
    <w:rsid w:val="00E56C32"/>
    <w:rsid w:val="00E5722A"/>
    <w:rsid w:val="00E630EA"/>
    <w:rsid w:val="00E759C5"/>
    <w:rsid w:val="00E975EC"/>
    <w:rsid w:val="00EA31FD"/>
    <w:rsid w:val="00EB21CA"/>
    <w:rsid w:val="00EC0328"/>
    <w:rsid w:val="00EC6ED8"/>
    <w:rsid w:val="00EF431F"/>
    <w:rsid w:val="00F06429"/>
    <w:rsid w:val="00F213C9"/>
    <w:rsid w:val="00F25208"/>
    <w:rsid w:val="00F34282"/>
    <w:rsid w:val="00F568CA"/>
    <w:rsid w:val="00FA382A"/>
    <w:rsid w:val="00FA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pacing w:before="100" w:after="100"/>
    </w:pPr>
    <w:rPr>
      <w:snapToGrid w:val="0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pPr>
      <w:spacing w:before="0" w:after="0"/>
    </w:pPr>
  </w:style>
  <w:style w:type="paragraph" w:customStyle="1" w:styleId="DefinitionList">
    <w:name w:val="Definition List"/>
    <w:basedOn w:val="Normal"/>
    <w:next w:val="DefinitionTerm"/>
    <w:pPr>
      <w:spacing w:before="0" w:after="0"/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next w:val="Normal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pPr>
      <w:spacing w:before="0" w:after="0"/>
    </w:pPr>
    <w:rPr>
      <w:i/>
    </w:rPr>
  </w:style>
  <w:style w:type="paragraph" w:customStyle="1" w:styleId="Blockquote">
    <w:name w:val="Blockquote"/>
    <w:basedOn w:val="Normal"/>
    <w:pPr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Emphasis">
    <w:name w:val="Emphasis"/>
    <w:qFormat/>
    <w:rPr>
      <w:i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paragraph" w:styleId="z-TopofForm">
    <w:name w:val="HTML Top of Form"/>
    <w:next w:val="Normal"/>
    <w:hidden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Sample">
    <w:name w:val="Sample"/>
    <w:rPr>
      <w:rFonts w:ascii="Courier New" w:hAnsi="Courier New"/>
    </w:rPr>
  </w:style>
  <w:style w:type="character" w:styleId="Strong">
    <w:name w:val="Strong"/>
    <w:uiPriority w:val="22"/>
    <w:qFormat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Header">
    <w:name w:val="header"/>
    <w:basedOn w:val="Normal"/>
    <w:link w:val="HeaderChar"/>
    <w:uiPriority w:val="99"/>
    <w:rsid w:val="003101B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3101B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A1E7B"/>
  </w:style>
  <w:style w:type="paragraph" w:styleId="BalloonText">
    <w:name w:val="Balloon Text"/>
    <w:basedOn w:val="Normal"/>
    <w:semiHidden/>
    <w:rsid w:val="009A5A7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512E2B"/>
    <w:rPr>
      <w:sz w:val="20"/>
    </w:rPr>
  </w:style>
  <w:style w:type="character" w:customStyle="1" w:styleId="FootnoteTextChar">
    <w:name w:val="Footnote Text Char"/>
    <w:link w:val="FootnoteText"/>
    <w:rsid w:val="00512E2B"/>
    <w:rPr>
      <w:snapToGrid w:val="0"/>
      <w:lang w:val="en-US" w:eastAsia="en-US"/>
    </w:rPr>
  </w:style>
  <w:style w:type="character" w:styleId="FootnoteReference">
    <w:name w:val="footnote reference"/>
    <w:rsid w:val="00512E2B"/>
    <w:rPr>
      <w:vertAlign w:val="superscript"/>
    </w:rPr>
  </w:style>
  <w:style w:type="character" w:styleId="CommentReference">
    <w:name w:val="annotation reference"/>
    <w:rsid w:val="003E07F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07F2"/>
    <w:rPr>
      <w:sz w:val="20"/>
    </w:rPr>
  </w:style>
  <w:style w:type="character" w:customStyle="1" w:styleId="CommentTextChar">
    <w:name w:val="Comment Text Char"/>
    <w:link w:val="CommentText"/>
    <w:rsid w:val="003E07F2"/>
    <w:rPr>
      <w:snapToGrid w:val="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E07F2"/>
    <w:rPr>
      <w:b/>
      <w:bCs/>
    </w:rPr>
  </w:style>
  <w:style w:type="character" w:customStyle="1" w:styleId="CommentSubjectChar">
    <w:name w:val="Comment Subject Char"/>
    <w:link w:val="CommentSubject"/>
    <w:rsid w:val="003E07F2"/>
    <w:rPr>
      <w:b/>
      <w:bCs/>
      <w:snapToGrid w:val="0"/>
      <w:lang w:val="en-US" w:eastAsia="en-US"/>
    </w:rPr>
  </w:style>
  <w:style w:type="character" w:customStyle="1" w:styleId="FooterChar">
    <w:name w:val="Footer Char"/>
    <w:link w:val="Footer"/>
    <w:uiPriority w:val="99"/>
    <w:rsid w:val="009B6A1C"/>
    <w:rPr>
      <w:snapToGrid w:val="0"/>
      <w:sz w:val="24"/>
      <w:lang w:val="en-US" w:eastAsia="en-US"/>
    </w:rPr>
  </w:style>
  <w:style w:type="paragraph" w:styleId="Subtitle">
    <w:name w:val="Subtitle"/>
    <w:basedOn w:val="Normal"/>
    <w:link w:val="SubtitleChar"/>
    <w:qFormat/>
    <w:rsid w:val="00EC6ED8"/>
    <w:pPr>
      <w:widowControl/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SubtitleChar">
    <w:name w:val="Subtitle Char"/>
    <w:basedOn w:val="DefaultParagraphFont"/>
    <w:link w:val="Subtitle"/>
    <w:rsid w:val="00EC6ED8"/>
    <w:rPr>
      <w:rFonts w:ascii="Arial" w:hAnsi="Arial"/>
      <w:b/>
      <w:snapToGrid w:val="0"/>
      <w:sz w:val="2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2394C"/>
    <w:rPr>
      <w:snapToGrid w:val="0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pacing w:before="100" w:after="100"/>
    </w:pPr>
    <w:rPr>
      <w:snapToGrid w:val="0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pPr>
      <w:spacing w:before="0" w:after="0"/>
    </w:pPr>
  </w:style>
  <w:style w:type="paragraph" w:customStyle="1" w:styleId="DefinitionList">
    <w:name w:val="Definition List"/>
    <w:basedOn w:val="Normal"/>
    <w:next w:val="DefinitionTerm"/>
    <w:pPr>
      <w:spacing w:before="0" w:after="0"/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next w:val="Normal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pPr>
      <w:spacing w:before="0" w:after="0"/>
    </w:pPr>
    <w:rPr>
      <w:i/>
    </w:rPr>
  </w:style>
  <w:style w:type="paragraph" w:customStyle="1" w:styleId="Blockquote">
    <w:name w:val="Blockquote"/>
    <w:basedOn w:val="Normal"/>
    <w:pPr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Emphasis">
    <w:name w:val="Emphasis"/>
    <w:qFormat/>
    <w:rPr>
      <w:i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paragraph" w:styleId="z-TopofForm">
    <w:name w:val="HTML Top of Form"/>
    <w:next w:val="Normal"/>
    <w:hidden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Sample">
    <w:name w:val="Sample"/>
    <w:rPr>
      <w:rFonts w:ascii="Courier New" w:hAnsi="Courier New"/>
    </w:rPr>
  </w:style>
  <w:style w:type="character" w:styleId="Strong">
    <w:name w:val="Strong"/>
    <w:uiPriority w:val="22"/>
    <w:qFormat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Header">
    <w:name w:val="header"/>
    <w:basedOn w:val="Normal"/>
    <w:link w:val="HeaderChar"/>
    <w:uiPriority w:val="99"/>
    <w:rsid w:val="003101B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3101B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A1E7B"/>
  </w:style>
  <w:style w:type="paragraph" w:styleId="BalloonText">
    <w:name w:val="Balloon Text"/>
    <w:basedOn w:val="Normal"/>
    <w:semiHidden/>
    <w:rsid w:val="009A5A7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512E2B"/>
    <w:rPr>
      <w:sz w:val="20"/>
    </w:rPr>
  </w:style>
  <w:style w:type="character" w:customStyle="1" w:styleId="FootnoteTextChar">
    <w:name w:val="Footnote Text Char"/>
    <w:link w:val="FootnoteText"/>
    <w:rsid w:val="00512E2B"/>
    <w:rPr>
      <w:snapToGrid w:val="0"/>
      <w:lang w:val="en-US" w:eastAsia="en-US"/>
    </w:rPr>
  </w:style>
  <w:style w:type="character" w:styleId="FootnoteReference">
    <w:name w:val="footnote reference"/>
    <w:rsid w:val="00512E2B"/>
    <w:rPr>
      <w:vertAlign w:val="superscript"/>
    </w:rPr>
  </w:style>
  <w:style w:type="character" w:styleId="CommentReference">
    <w:name w:val="annotation reference"/>
    <w:rsid w:val="003E07F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07F2"/>
    <w:rPr>
      <w:sz w:val="20"/>
    </w:rPr>
  </w:style>
  <w:style w:type="character" w:customStyle="1" w:styleId="CommentTextChar">
    <w:name w:val="Comment Text Char"/>
    <w:link w:val="CommentText"/>
    <w:rsid w:val="003E07F2"/>
    <w:rPr>
      <w:snapToGrid w:val="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E07F2"/>
    <w:rPr>
      <w:b/>
      <w:bCs/>
    </w:rPr>
  </w:style>
  <w:style w:type="character" w:customStyle="1" w:styleId="CommentSubjectChar">
    <w:name w:val="Comment Subject Char"/>
    <w:link w:val="CommentSubject"/>
    <w:rsid w:val="003E07F2"/>
    <w:rPr>
      <w:b/>
      <w:bCs/>
      <w:snapToGrid w:val="0"/>
      <w:lang w:val="en-US" w:eastAsia="en-US"/>
    </w:rPr>
  </w:style>
  <w:style w:type="character" w:customStyle="1" w:styleId="FooterChar">
    <w:name w:val="Footer Char"/>
    <w:link w:val="Footer"/>
    <w:uiPriority w:val="99"/>
    <w:rsid w:val="009B6A1C"/>
    <w:rPr>
      <w:snapToGrid w:val="0"/>
      <w:sz w:val="24"/>
      <w:lang w:val="en-US" w:eastAsia="en-US"/>
    </w:rPr>
  </w:style>
  <w:style w:type="paragraph" w:styleId="Subtitle">
    <w:name w:val="Subtitle"/>
    <w:basedOn w:val="Normal"/>
    <w:link w:val="SubtitleChar"/>
    <w:qFormat/>
    <w:rsid w:val="00EC6ED8"/>
    <w:pPr>
      <w:widowControl/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SubtitleChar">
    <w:name w:val="Subtitle Char"/>
    <w:basedOn w:val="DefaultParagraphFont"/>
    <w:link w:val="Subtitle"/>
    <w:rsid w:val="00EC6ED8"/>
    <w:rPr>
      <w:rFonts w:ascii="Arial" w:hAnsi="Arial"/>
      <w:b/>
      <w:snapToGrid w:val="0"/>
      <w:sz w:val="2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2394C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EC407-6E87-4083-B955-B50909CB1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A5 cancellation</vt:lpstr>
    </vt:vector>
  </TitlesOfParts>
  <Company>European Commission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A5 cancellation</dc:title>
  <dc:creator>chattob</dc:creator>
  <cp:lastModifiedBy>RePack by Diakov</cp:lastModifiedBy>
  <cp:revision>2</cp:revision>
  <cp:lastPrinted>2013-12-16T10:49:00Z</cp:lastPrinted>
  <dcterms:created xsi:type="dcterms:W3CDTF">2021-05-11T18:32:00Z</dcterms:created>
  <dcterms:modified xsi:type="dcterms:W3CDTF">2021-05-11T18:32:00Z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  <property fmtid="{D5CDD505-2E9C-101B-9397-08002B2CF9AE}" pid="3" name="Checked by">
    <vt:lpwstr>duboile</vt:lpwstr>
  </property>
</Properties>
</file>