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3A" w:rsidRPr="00E82463" w:rsidRDefault="0047783A" w:rsidP="003051AA">
      <w:pPr>
        <w:pStyle w:val="Heading1"/>
        <w:numPr>
          <w:ilvl w:val="0"/>
          <w:numId w:val="0"/>
        </w:numPr>
        <w:ind w:right="-144"/>
        <w:jc w:val="center"/>
        <w:rPr>
          <w:szCs w:val="28"/>
          <w:lang w:val="en-GB"/>
        </w:rPr>
      </w:pPr>
      <w:bookmarkStart w:id="0" w:name="_Toc42488069"/>
      <w:r w:rsidRPr="00E82463">
        <w:rPr>
          <w:szCs w:val="28"/>
          <w:lang w:val="en-GB"/>
        </w:rPr>
        <w:t>A.</w:t>
      </w:r>
      <w:r w:rsidRPr="00E82463">
        <w:rPr>
          <w:szCs w:val="28"/>
          <w:lang w:val="en-GB"/>
        </w:rPr>
        <w:tab/>
        <w:t>INSTRUCTIONS TO TENDERERS</w:t>
      </w:r>
      <w:bookmarkEnd w:id="0"/>
    </w:p>
    <w:p w:rsidR="0047783A" w:rsidRPr="00E82463" w:rsidRDefault="0047783A">
      <w:pPr>
        <w:pStyle w:val="Subtitle"/>
        <w:spacing w:after="240"/>
        <w:jc w:val="left"/>
        <w:rPr>
          <w:rFonts w:ascii="Times New Roman" w:hAnsi="Times New Roman"/>
          <w:szCs w:val="28"/>
          <w:lang w:val="en-GB"/>
        </w:rPr>
      </w:pPr>
      <w:r w:rsidRPr="00E82463">
        <w:rPr>
          <w:rFonts w:ascii="Times New Roman" w:hAnsi="Times New Roman"/>
          <w:szCs w:val="28"/>
          <w:lang w:val="en-GB"/>
        </w:rPr>
        <w:t xml:space="preserve">PUBLICATION REF.: </w:t>
      </w:r>
      <w:bookmarkStart w:id="1" w:name="_Hlk66621274"/>
      <w:r w:rsidR="008C5287">
        <w:rPr>
          <w:rFonts w:ascii="Times New Roman" w:hAnsi="Times New Roman"/>
          <w:szCs w:val="28"/>
          <w:lang w:val="en-GB"/>
        </w:rPr>
        <w:t>CN – SO 2.</w:t>
      </w:r>
      <w:r w:rsidR="00482F13">
        <w:rPr>
          <w:rFonts w:ascii="Times New Roman" w:hAnsi="Times New Roman"/>
          <w:szCs w:val="28"/>
          <w:lang w:val="en-GB"/>
        </w:rPr>
        <w:t>3</w:t>
      </w:r>
      <w:r w:rsidR="008C5287">
        <w:rPr>
          <w:rFonts w:ascii="Times New Roman" w:hAnsi="Times New Roman"/>
          <w:szCs w:val="28"/>
          <w:lang w:val="en-GB"/>
        </w:rPr>
        <w:t xml:space="preserve"> – SC 0</w:t>
      </w:r>
      <w:r w:rsidR="00482F13">
        <w:rPr>
          <w:rFonts w:ascii="Times New Roman" w:hAnsi="Times New Roman"/>
          <w:szCs w:val="28"/>
          <w:lang w:val="en-GB"/>
        </w:rPr>
        <w:t>11</w:t>
      </w:r>
      <w:r w:rsidR="008C5287">
        <w:rPr>
          <w:rFonts w:ascii="Times New Roman" w:hAnsi="Times New Roman"/>
          <w:szCs w:val="28"/>
          <w:lang w:val="en-GB"/>
        </w:rPr>
        <w:t xml:space="preserve"> / TD</w:t>
      </w:r>
      <w:bookmarkEnd w:id="1"/>
      <w:r w:rsidR="009D2284">
        <w:rPr>
          <w:rFonts w:ascii="Times New Roman" w:hAnsi="Times New Roman"/>
          <w:szCs w:val="28"/>
          <w:lang w:val="en-GB"/>
        </w:rPr>
        <w:t>6</w:t>
      </w:r>
    </w:p>
    <w:p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 xml:space="preserve">sfully and unreservedly </w:t>
      </w:r>
      <w:r w:rsidR="0047783A" w:rsidRPr="00E82463">
        <w:rPr>
          <w:rFonts w:ascii="Times New Roman" w:hAnsi="Times New Roman"/>
          <w:sz w:val="22"/>
          <w:lang w:val="en-GB"/>
        </w:rPr>
        <w:t xml:space="preserve">accept the 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rsidR="00DA4D57" w:rsidRPr="00640E38" w:rsidRDefault="0047783A" w:rsidP="003051AA">
      <w:pPr>
        <w:pStyle w:val="Subtitl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sidR="00E034FB">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sidR="00E034FB">
        <w:rPr>
          <w:rFonts w:ascii="Times New Roman" w:hAnsi="Times New Roman"/>
          <w:sz w:val="22"/>
          <w:szCs w:val="22"/>
          <w:lang w:val="en-GB"/>
        </w:rPr>
        <w:t>p</w:t>
      </w:r>
      <w:r w:rsidRPr="00E82463">
        <w:rPr>
          <w:rFonts w:ascii="Times New Roman" w:hAnsi="Times New Roman"/>
          <w:sz w:val="22"/>
          <w:szCs w:val="22"/>
          <w:lang w:val="en-GB"/>
        </w:rPr>
        <w:t xml:space="preserve">ractical </w:t>
      </w:r>
      <w:r w:rsidR="00E034FB">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sidR="00E034FB">
        <w:rPr>
          <w:rFonts w:ascii="Times New Roman" w:hAnsi="Times New Roman"/>
          <w:sz w:val="22"/>
          <w:szCs w:val="22"/>
          <w:lang w:val="en-GB"/>
        </w:rPr>
        <w:t>i</w:t>
      </w:r>
      <w:r w:rsidRPr="00E82463">
        <w:rPr>
          <w:rFonts w:ascii="Times New Roman" w:hAnsi="Times New Roman"/>
          <w:sz w:val="22"/>
          <w:szCs w:val="22"/>
          <w:lang w:val="en-GB"/>
        </w:rPr>
        <w:t>nternet at:</w:t>
      </w:r>
      <w:hyperlink r:id="rId8" w:history="1">
        <w:r w:rsidR="00DA4D57" w:rsidRPr="003051AA">
          <w:rPr>
            <w:rStyle w:val="Hyperlink"/>
            <w:rFonts w:ascii="Times New Roman" w:hAnsi="Times New Roman"/>
            <w:sz w:val="22"/>
            <w:szCs w:val="22"/>
            <w:lang w:val="en-GB"/>
          </w:rPr>
          <w:t>http://ec.europa.eu/europeaid/prag/document.do</w:t>
        </w:r>
      </w:hyperlink>
      <w:r w:rsidRPr="00640E38">
        <w:rPr>
          <w:rFonts w:ascii="Times New Roman" w:hAnsi="Times New Roman"/>
          <w:sz w:val="22"/>
          <w:szCs w:val="22"/>
          <w:lang w:val="en-GB"/>
        </w:rPr>
        <w:t>).</w:t>
      </w:r>
    </w:p>
    <w:p w:rsidR="0047783A" w:rsidRPr="00E82463" w:rsidRDefault="0047783A" w:rsidP="00A4424B">
      <w:pPr>
        <w:pStyle w:val="Heading1"/>
      </w:pPr>
      <w:bookmarkStart w:id="2" w:name="_Toc42488070"/>
      <w:r w:rsidRPr="00E82463">
        <w:t>Supplies to be</w:t>
      </w:r>
      <w:r w:rsidR="00DD71B6">
        <w:t xml:space="preserve"> </w:t>
      </w:r>
      <w:r w:rsidRPr="00E82463">
        <w:t>provided</w:t>
      </w:r>
      <w:bookmarkEnd w:id="2"/>
    </w:p>
    <w:p w:rsidR="00C7322E" w:rsidRDefault="0047783A" w:rsidP="00DF7A40">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rsidR="00C7322E" w:rsidRDefault="00C7322E" w:rsidP="00C15528">
      <w:pPr>
        <w:spacing w:before="0" w:after="0"/>
        <w:ind w:left="630" w:hanging="142"/>
        <w:jc w:val="both"/>
        <w:rPr>
          <w:rFonts w:ascii="Times New Roman" w:hAnsi="Times New Roman"/>
          <w:sz w:val="22"/>
        </w:rPr>
      </w:pPr>
      <w:r w:rsidRPr="008C5287">
        <w:rPr>
          <w:rFonts w:ascii="Times New Roman" w:hAnsi="Times New Roman"/>
          <w:sz w:val="22"/>
        </w:rPr>
        <w:t>the supply</w:t>
      </w:r>
      <w:r w:rsidR="00482F13">
        <w:rPr>
          <w:rFonts w:ascii="Times New Roman" w:hAnsi="Times New Roman"/>
          <w:sz w:val="22"/>
        </w:rPr>
        <w:t>,</w:t>
      </w:r>
      <w:r w:rsidR="00DD71B6">
        <w:rPr>
          <w:rFonts w:ascii="Times New Roman" w:hAnsi="Times New Roman"/>
          <w:sz w:val="22"/>
        </w:rPr>
        <w:t xml:space="preserve"> </w:t>
      </w:r>
      <w:r w:rsidRPr="008C5287">
        <w:rPr>
          <w:rFonts w:ascii="Times New Roman" w:hAnsi="Times New Roman"/>
          <w:sz w:val="22"/>
        </w:rPr>
        <w:t>delivery</w:t>
      </w:r>
      <w:r w:rsidR="00482F13">
        <w:rPr>
          <w:rFonts w:ascii="Times New Roman" w:hAnsi="Times New Roman"/>
          <w:sz w:val="22"/>
        </w:rPr>
        <w:t xml:space="preserve"> and installation</w:t>
      </w:r>
      <w:r w:rsidR="00FA16F5">
        <w:rPr>
          <w:rFonts w:ascii="Times New Roman" w:hAnsi="Times New Roman"/>
          <w:sz w:val="22"/>
          <w:lang w:val="mk-MK"/>
        </w:rPr>
        <w:t xml:space="preserve"> </w:t>
      </w:r>
      <w:r w:rsidR="005B09F5">
        <w:rPr>
          <w:rFonts w:ascii="Times New Roman" w:hAnsi="Times New Roman"/>
          <w:sz w:val="22"/>
        </w:rPr>
        <w:t>o</w:t>
      </w:r>
      <w:r w:rsidRPr="004F1F8C">
        <w:rPr>
          <w:rFonts w:ascii="Times New Roman" w:hAnsi="Times New Roman"/>
          <w:sz w:val="22"/>
        </w:rPr>
        <w:t>f the following supplies:</w:t>
      </w:r>
    </w:p>
    <w:p w:rsidR="008C5287" w:rsidRDefault="008C5287" w:rsidP="0042695A">
      <w:pPr>
        <w:spacing w:before="0" w:after="0"/>
        <w:ind w:left="709" w:hanging="142"/>
        <w:jc w:val="both"/>
        <w:rPr>
          <w:rFonts w:ascii="Times New Roman" w:hAnsi="Times New Roman"/>
          <w:sz w:val="22"/>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255"/>
        <w:gridCol w:w="1072"/>
        <w:gridCol w:w="2528"/>
        <w:gridCol w:w="1072"/>
        <w:gridCol w:w="897"/>
        <w:gridCol w:w="1066"/>
        <w:gridCol w:w="745"/>
        <w:gridCol w:w="1072"/>
      </w:tblGrid>
      <w:tr w:rsidR="008C5287" w:rsidRPr="008C5287" w:rsidTr="00CD1B82">
        <w:trPr>
          <w:gridAfter w:val="1"/>
          <w:wAfter w:w="1072" w:type="dxa"/>
          <w:jc w:val="center"/>
        </w:trPr>
        <w:tc>
          <w:tcPr>
            <w:tcW w:w="1316" w:type="dxa"/>
            <w:gridSpan w:val="2"/>
            <w:shd w:val="clear" w:color="auto" w:fill="D9D9D9"/>
            <w:vAlign w:val="center"/>
          </w:tcPr>
          <w:p w:rsidR="008C5287" w:rsidRPr="008C5287" w:rsidRDefault="008C5287" w:rsidP="008C5287">
            <w:pPr>
              <w:spacing w:before="0" w:after="0"/>
              <w:ind w:left="675" w:hanging="394"/>
              <w:jc w:val="both"/>
              <w:rPr>
                <w:rFonts w:ascii="Times New Roman" w:hAnsi="Times New Roman"/>
                <w:b/>
                <w:sz w:val="22"/>
              </w:rPr>
            </w:pPr>
            <w:r w:rsidRPr="008C5287">
              <w:rPr>
                <w:rFonts w:ascii="Times New Roman" w:hAnsi="Times New Roman"/>
                <w:b/>
                <w:sz w:val="22"/>
              </w:rPr>
              <w:t>Item</w:t>
            </w:r>
          </w:p>
          <w:p w:rsidR="008C5287" w:rsidRPr="008C5287" w:rsidRDefault="008C5287" w:rsidP="008C5287">
            <w:pPr>
              <w:spacing w:before="0" w:after="0"/>
              <w:ind w:left="495" w:hanging="142"/>
              <w:jc w:val="both"/>
              <w:rPr>
                <w:rFonts w:ascii="Times New Roman" w:hAnsi="Times New Roman"/>
                <w:b/>
                <w:sz w:val="22"/>
              </w:rPr>
            </w:pPr>
            <w:r w:rsidRPr="008C5287">
              <w:rPr>
                <w:rFonts w:ascii="Times New Roman" w:hAnsi="Times New Roman"/>
                <w:b/>
                <w:sz w:val="22"/>
              </w:rPr>
              <w:t>No.</w:t>
            </w:r>
          </w:p>
        </w:tc>
        <w:tc>
          <w:tcPr>
            <w:tcW w:w="3600" w:type="dxa"/>
            <w:gridSpan w:val="2"/>
            <w:shd w:val="clear" w:color="auto" w:fill="D9D9D9"/>
            <w:vAlign w:val="center"/>
          </w:tcPr>
          <w:p w:rsidR="008C5287" w:rsidRPr="008C5287" w:rsidRDefault="008C5287" w:rsidP="008C5287">
            <w:pPr>
              <w:spacing w:before="0" w:after="0"/>
              <w:ind w:left="706" w:hanging="723"/>
              <w:jc w:val="both"/>
              <w:rPr>
                <w:rFonts w:ascii="Times New Roman" w:hAnsi="Times New Roman"/>
                <w:b/>
                <w:sz w:val="22"/>
              </w:rPr>
            </w:pPr>
            <w:r w:rsidRPr="008C5287">
              <w:rPr>
                <w:rFonts w:ascii="Times New Roman" w:hAnsi="Times New Roman"/>
                <w:b/>
                <w:sz w:val="22"/>
              </w:rPr>
              <w:t>General description of supplies</w:t>
            </w:r>
          </w:p>
        </w:tc>
        <w:tc>
          <w:tcPr>
            <w:tcW w:w="1969" w:type="dxa"/>
            <w:gridSpan w:val="2"/>
            <w:shd w:val="clear" w:color="auto" w:fill="D9D9D9"/>
            <w:vAlign w:val="center"/>
          </w:tcPr>
          <w:p w:rsidR="008C5287" w:rsidRPr="008C5287" w:rsidRDefault="008C5287" w:rsidP="008C5287">
            <w:pPr>
              <w:spacing w:before="0" w:after="0"/>
              <w:ind w:left="709" w:hanging="273"/>
              <w:jc w:val="both"/>
              <w:rPr>
                <w:rFonts w:ascii="Times New Roman" w:hAnsi="Times New Roman"/>
                <w:b/>
                <w:sz w:val="22"/>
              </w:rPr>
            </w:pPr>
            <w:r w:rsidRPr="008C5287">
              <w:rPr>
                <w:rFonts w:ascii="Times New Roman" w:hAnsi="Times New Roman"/>
                <w:b/>
                <w:sz w:val="22"/>
              </w:rPr>
              <w:t>Unit</w:t>
            </w:r>
          </w:p>
        </w:tc>
        <w:tc>
          <w:tcPr>
            <w:tcW w:w="1811" w:type="dxa"/>
            <w:gridSpan w:val="2"/>
            <w:shd w:val="clear" w:color="auto" w:fill="D9D9D9"/>
            <w:vAlign w:val="center"/>
          </w:tcPr>
          <w:p w:rsidR="008C5287" w:rsidRPr="008C5287" w:rsidRDefault="008C5287" w:rsidP="008C5287">
            <w:pPr>
              <w:spacing w:before="0" w:after="0"/>
              <w:ind w:left="346"/>
              <w:jc w:val="both"/>
              <w:rPr>
                <w:rFonts w:ascii="Times New Roman" w:hAnsi="Times New Roman"/>
                <w:b/>
                <w:sz w:val="22"/>
              </w:rPr>
            </w:pPr>
            <w:r w:rsidRPr="008C5287">
              <w:rPr>
                <w:rFonts w:ascii="Times New Roman" w:hAnsi="Times New Roman"/>
                <w:b/>
                <w:sz w:val="22"/>
              </w:rPr>
              <w:t>Quantity requested</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8C5287" w:rsidRDefault="009D2284" w:rsidP="008C5287">
            <w:pPr>
              <w:spacing w:before="0" w:after="0"/>
              <w:ind w:left="709" w:hanging="142"/>
              <w:jc w:val="both"/>
              <w:rPr>
                <w:rFonts w:ascii="Times New Roman" w:hAnsi="Times New Roman"/>
                <w:b/>
                <w:sz w:val="22"/>
              </w:rPr>
            </w:pPr>
            <w:r>
              <w:rPr>
                <w:rFonts w:ascii="Times New Roman" w:hAnsi="Times New Roman"/>
                <w:b/>
                <w:sz w:val="22"/>
              </w:rPr>
              <w:t>1</w:t>
            </w:r>
            <w:r w:rsidRPr="008C5287">
              <w:rPr>
                <w:rFonts w:ascii="Times New Roman" w:hAnsi="Times New Roman"/>
                <w:b/>
                <w:sz w:val="22"/>
              </w:rPr>
              <w:t>.</w:t>
            </w:r>
          </w:p>
        </w:tc>
        <w:tc>
          <w:tcPr>
            <w:tcW w:w="7380" w:type="dxa"/>
            <w:gridSpan w:val="6"/>
            <w:shd w:val="clear" w:color="auto" w:fill="auto"/>
            <w:vAlign w:val="center"/>
          </w:tcPr>
          <w:p w:rsidR="009D2284" w:rsidRPr="008C5287" w:rsidRDefault="009D2284" w:rsidP="009D2284">
            <w:pPr>
              <w:spacing w:before="0" w:after="0"/>
              <w:rPr>
                <w:rFonts w:ascii="Times New Roman" w:hAnsi="Times New Roman"/>
                <w:b/>
                <w:sz w:val="22"/>
              </w:rPr>
            </w:pPr>
            <w:r w:rsidRPr="0059349E">
              <w:rPr>
                <w:rFonts w:ascii="Times New Roman" w:hAnsi="Times New Roman"/>
                <w:b/>
                <w:bCs/>
                <w:sz w:val="22"/>
                <w:szCs w:val="22"/>
                <w:lang w:val="en-US"/>
              </w:rPr>
              <w:t>Adapter for PE pipes connection</w:t>
            </w:r>
            <w:r>
              <w:rPr>
                <w:rFonts w:ascii="Times New Roman" w:hAnsi="Times New Roman"/>
                <w:b/>
                <w:bCs/>
                <w:sz w:val="22"/>
                <w:szCs w:val="22"/>
                <w:lang w:val="en-US"/>
              </w:rPr>
              <w:t>:</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8C5287">
            <w:pPr>
              <w:ind w:left="709" w:hanging="142"/>
              <w:jc w:val="both"/>
              <w:rPr>
                <w:rFonts w:ascii="Times New Roman" w:hAnsi="Times New Roman"/>
                <w:sz w:val="22"/>
              </w:rPr>
            </w:pPr>
            <w:r w:rsidRPr="009D2284">
              <w:rPr>
                <w:rFonts w:ascii="Times New Roman" w:hAnsi="Times New Roman"/>
                <w:sz w:val="22"/>
              </w:rPr>
              <w:t>1.1</w:t>
            </w:r>
          </w:p>
        </w:tc>
        <w:tc>
          <w:tcPr>
            <w:tcW w:w="3600" w:type="dxa"/>
            <w:gridSpan w:val="2"/>
            <w:shd w:val="clear" w:color="auto" w:fill="auto"/>
            <w:vAlign w:val="center"/>
          </w:tcPr>
          <w:p w:rsidR="009D2284" w:rsidRDefault="009D2284" w:rsidP="008134A0">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59349E">
              <w:rPr>
                <w:rFonts w:ascii="Times New Roman" w:hAnsi="Times New Roman"/>
                <w:sz w:val="22"/>
                <w:szCs w:val="22"/>
                <w:lang w:val="en-US"/>
              </w:rPr>
              <w:t>Adapter for PE pipes connection AF DN200/OD225, PN10</w:t>
            </w:r>
          </w:p>
        </w:tc>
        <w:tc>
          <w:tcPr>
            <w:tcW w:w="1963" w:type="dxa"/>
            <w:gridSpan w:val="2"/>
          </w:tcPr>
          <w:p w:rsidR="009D2284" w:rsidRDefault="009D2284" w:rsidP="009D2284">
            <w:pPr>
              <w:jc w:val="center"/>
            </w:pPr>
            <w:r w:rsidRPr="00686A76">
              <w:rPr>
                <w:rFonts w:ascii="Times New Roman" w:hAnsi="Times New Roman"/>
                <w:b/>
                <w:sz w:val="22"/>
              </w:rPr>
              <w:t>psc</w:t>
            </w:r>
          </w:p>
        </w:tc>
        <w:tc>
          <w:tcPr>
            <w:tcW w:w="1817" w:type="dxa"/>
            <w:gridSpan w:val="2"/>
            <w:shd w:val="clear" w:color="auto" w:fill="auto"/>
            <w:vAlign w:val="center"/>
          </w:tcPr>
          <w:p w:rsidR="009D2284" w:rsidRDefault="009D2284" w:rsidP="008C5287">
            <w:pPr>
              <w:spacing w:before="0" w:after="0"/>
              <w:ind w:left="709" w:hanging="142"/>
              <w:jc w:val="both"/>
              <w:rPr>
                <w:rFonts w:ascii="Times New Roman" w:hAnsi="Times New Roman"/>
                <w:b/>
                <w:sz w:val="22"/>
              </w:rPr>
            </w:pPr>
            <w:r>
              <w:rPr>
                <w:rFonts w:ascii="Times New Roman" w:hAnsi="Times New Roman"/>
                <w:b/>
                <w:sz w:val="22"/>
              </w:rPr>
              <w:t>5</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8C5287">
            <w:pPr>
              <w:spacing w:before="0" w:after="0"/>
              <w:ind w:left="709" w:hanging="142"/>
              <w:jc w:val="both"/>
              <w:rPr>
                <w:rFonts w:ascii="Times New Roman" w:hAnsi="Times New Roman"/>
                <w:sz w:val="22"/>
              </w:rPr>
            </w:pPr>
            <w:r w:rsidRPr="009D2284">
              <w:rPr>
                <w:rFonts w:ascii="Times New Roman" w:hAnsi="Times New Roman"/>
                <w:sz w:val="22"/>
              </w:rPr>
              <w:t>1.2</w:t>
            </w:r>
          </w:p>
        </w:tc>
        <w:tc>
          <w:tcPr>
            <w:tcW w:w="3600" w:type="dxa"/>
            <w:gridSpan w:val="2"/>
            <w:shd w:val="clear" w:color="auto" w:fill="auto"/>
            <w:vAlign w:val="center"/>
          </w:tcPr>
          <w:p w:rsidR="009D2284" w:rsidRDefault="009D2284" w:rsidP="009D2284">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59349E">
              <w:rPr>
                <w:rFonts w:ascii="Times New Roman" w:hAnsi="Times New Roman"/>
                <w:sz w:val="22"/>
                <w:szCs w:val="22"/>
                <w:lang w:val="en-US"/>
              </w:rPr>
              <w:t>Adapter for PE pipes connection AF DN100/OD110, PN10</w:t>
            </w:r>
          </w:p>
        </w:tc>
        <w:tc>
          <w:tcPr>
            <w:tcW w:w="1963" w:type="dxa"/>
            <w:gridSpan w:val="2"/>
          </w:tcPr>
          <w:p w:rsidR="009D2284" w:rsidRDefault="009D2284" w:rsidP="009D2284">
            <w:pPr>
              <w:jc w:val="center"/>
            </w:pPr>
            <w:r w:rsidRPr="00686A76">
              <w:rPr>
                <w:rFonts w:ascii="Times New Roman" w:hAnsi="Times New Roman"/>
                <w:b/>
                <w:sz w:val="22"/>
              </w:rPr>
              <w:t>psc</w:t>
            </w:r>
          </w:p>
        </w:tc>
        <w:tc>
          <w:tcPr>
            <w:tcW w:w="1817" w:type="dxa"/>
            <w:gridSpan w:val="2"/>
            <w:shd w:val="clear" w:color="auto" w:fill="auto"/>
            <w:vAlign w:val="center"/>
          </w:tcPr>
          <w:p w:rsidR="009D2284" w:rsidRDefault="009D2284" w:rsidP="008C5287">
            <w:pPr>
              <w:spacing w:before="0" w:after="0"/>
              <w:ind w:left="709" w:hanging="142"/>
              <w:jc w:val="both"/>
              <w:rPr>
                <w:rFonts w:ascii="Times New Roman" w:hAnsi="Times New Roman"/>
                <w:b/>
                <w:sz w:val="22"/>
              </w:rPr>
            </w:pPr>
            <w:r>
              <w:rPr>
                <w:rFonts w:ascii="Times New Roman" w:hAnsi="Times New Roman"/>
                <w:b/>
                <w:sz w:val="22"/>
              </w:rPr>
              <w:t>3</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8C5287">
            <w:pPr>
              <w:spacing w:before="0" w:after="0"/>
              <w:ind w:left="709" w:hanging="142"/>
              <w:jc w:val="both"/>
              <w:rPr>
                <w:rFonts w:ascii="Times New Roman" w:hAnsi="Times New Roman"/>
                <w:sz w:val="22"/>
              </w:rPr>
            </w:pPr>
            <w:r w:rsidRPr="009D2284">
              <w:rPr>
                <w:rFonts w:ascii="Times New Roman" w:hAnsi="Times New Roman"/>
                <w:sz w:val="22"/>
              </w:rPr>
              <w:t>1.3</w:t>
            </w:r>
          </w:p>
        </w:tc>
        <w:tc>
          <w:tcPr>
            <w:tcW w:w="3600" w:type="dxa"/>
            <w:gridSpan w:val="2"/>
            <w:shd w:val="clear" w:color="auto" w:fill="auto"/>
            <w:vAlign w:val="center"/>
          </w:tcPr>
          <w:p w:rsidR="009D2284" w:rsidRDefault="009D2284" w:rsidP="008134A0">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59349E">
              <w:rPr>
                <w:rFonts w:ascii="Times New Roman" w:hAnsi="Times New Roman"/>
                <w:sz w:val="22"/>
                <w:szCs w:val="22"/>
                <w:lang w:val="en-US"/>
              </w:rPr>
              <w:t xml:space="preserve">Adapter for PE pipes connection AF </w:t>
            </w:r>
            <w:r>
              <w:rPr>
                <w:rFonts w:ascii="Times New Roman" w:hAnsi="Times New Roman"/>
                <w:sz w:val="22"/>
                <w:szCs w:val="22"/>
                <w:lang w:val="en-US"/>
              </w:rPr>
              <w:t xml:space="preserve"> </w:t>
            </w:r>
            <w:r w:rsidRPr="0059349E">
              <w:rPr>
                <w:rFonts w:ascii="Times New Roman" w:hAnsi="Times New Roman"/>
                <w:sz w:val="22"/>
                <w:szCs w:val="22"/>
                <w:lang w:val="en-US"/>
              </w:rPr>
              <w:t>with MF ND80/OD90, PN10</w:t>
            </w:r>
          </w:p>
        </w:tc>
        <w:tc>
          <w:tcPr>
            <w:tcW w:w="1963" w:type="dxa"/>
            <w:gridSpan w:val="2"/>
          </w:tcPr>
          <w:p w:rsidR="009D2284" w:rsidRDefault="009D2284" w:rsidP="009D2284">
            <w:pPr>
              <w:jc w:val="center"/>
            </w:pPr>
            <w:r w:rsidRPr="00686A76">
              <w:rPr>
                <w:rFonts w:ascii="Times New Roman" w:hAnsi="Times New Roman"/>
                <w:b/>
                <w:sz w:val="22"/>
              </w:rPr>
              <w:t>psc</w:t>
            </w:r>
          </w:p>
        </w:tc>
        <w:tc>
          <w:tcPr>
            <w:tcW w:w="1817" w:type="dxa"/>
            <w:gridSpan w:val="2"/>
            <w:shd w:val="clear" w:color="auto" w:fill="auto"/>
            <w:vAlign w:val="center"/>
          </w:tcPr>
          <w:p w:rsidR="009D2284" w:rsidRDefault="009D2284" w:rsidP="008C5287">
            <w:pPr>
              <w:spacing w:before="0" w:after="0"/>
              <w:ind w:left="709" w:hanging="142"/>
              <w:jc w:val="both"/>
              <w:rPr>
                <w:rFonts w:ascii="Times New Roman" w:hAnsi="Times New Roman"/>
                <w:b/>
                <w:sz w:val="22"/>
              </w:rPr>
            </w:pPr>
            <w:r>
              <w:rPr>
                <w:rFonts w:ascii="Times New Roman" w:hAnsi="Times New Roman"/>
                <w:b/>
                <w:sz w:val="22"/>
              </w:rPr>
              <w:t>2</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Default="009D2284" w:rsidP="008C5287">
            <w:pPr>
              <w:spacing w:before="0" w:after="0"/>
              <w:ind w:left="709" w:hanging="142"/>
              <w:jc w:val="both"/>
              <w:rPr>
                <w:rFonts w:ascii="Times New Roman" w:hAnsi="Times New Roman"/>
                <w:b/>
                <w:sz w:val="22"/>
              </w:rPr>
            </w:pPr>
            <w:r>
              <w:rPr>
                <w:rFonts w:ascii="Times New Roman" w:hAnsi="Times New Roman"/>
                <w:b/>
                <w:sz w:val="22"/>
              </w:rPr>
              <w:t>2.</w:t>
            </w:r>
          </w:p>
        </w:tc>
        <w:tc>
          <w:tcPr>
            <w:tcW w:w="7380" w:type="dxa"/>
            <w:gridSpan w:val="6"/>
            <w:shd w:val="clear" w:color="auto" w:fill="auto"/>
            <w:vAlign w:val="center"/>
          </w:tcPr>
          <w:p w:rsidR="009D2284" w:rsidRDefault="009D2284" w:rsidP="009D2284">
            <w:pPr>
              <w:spacing w:before="0" w:after="0"/>
              <w:jc w:val="both"/>
              <w:rPr>
                <w:rFonts w:ascii="Times New Roman" w:hAnsi="Times New Roman"/>
                <w:b/>
                <w:sz w:val="22"/>
              </w:rPr>
            </w:pPr>
            <w:r w:rsidRPr="0059349E">
              <w:rPr>
                <w:rFonts w:ascii="Times New Roman" w:hAnsi="Times New Roman"/>
                <w:b/>
                <w:bCs/>
                <w:sz w:val="22"/>
                <w:szCs w:val="22"/>
                <w:lang w:val="en-US"/>
              </w:rPr>
              <w:t xml:space="preserve">Ductile iron fittings </w:t>
            </w:r>
            <w:r w:rsidR="006F78F0">
              <w:rPr>
                <w:rFonts w:ascii="Times New Roman" w:hAnsi="Times New Roman"/>
                <w:b/>
                <w:bCs/>
                <w:sz w:val="22"/>
                <w:szCs w:val="22"/>
                <w:lang w:val="en-US"/>
              </w:rPr>
              <w:t>:</w:t>
            </w:r>
            <w:r w:rsidRPr="0059349E">
              <w:rPr>
                <w:rFonts w:ascii="Times New Roman" w:hAnsi="Times New Roman"/>
                <w:b/>
                <w:bCs/>
                <w:sz w:val="22"/>
                <w:szCs w:val="22"/>
                <w:lang w:val="en-US"/>
              </w:rPr>
              <w:t xml:space="preserve"> </w:t>
            </w:r>
          </w:p>
        </w:tc>
      </w:tr>
      <w:tr w:rsidR="00482F13" w:rsidRPr="008C5287" w:rsidTr="003F0527">
        <w:trPr>
          <w:gridBefore w:val="1"/>
          <w:wBefore w:w="1061" w:type="dxa"/>
          <w:trHeight w:val="390"/>
          <w:jc w:val="center"/>
        </w:trPr>
        <w:tc>
          <w:tcPr>
            <w:tcW w:w="1327" w:type="dxa"/>
            <w:gridSpan w:val="2"/>
            <w:shd w:val="clear" w:color="auto" w:fill="auto"/>
            <w:vAlign w:val="center"/>
          </w:tcPr>
          <w:p w:rsidR="00482F13"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w:t>
            </w:r>
          </w:p>
        </w:tc>
        <w:tc>
          <w:tcPr>
            <w:tcW w:w="3600" w:type="dxa"/>
            <w:gridSpan w:val="2"/>
            <w:shd w:val="clear" w:color="auto" w:fill="auto"/>
            <w:vAlign w:val="center"/>
          </w:tcPr>
          <w:p w:rsidR="00482F13" w:rsidRDefault="009D2284"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59349E">
              <w:rPr>
                <w:rFonts w:ascii="Times New Roman" w:hAnsi="Times New Roman"/>
                <w:sz w:val="22"/>
                <w:szCs w:val="22"/>
                <w:lang w:val="en-US"/>
              </w:rPr>
              <w:t>FFR DN250/150, PN10</w:t>
            </w:r>
          </w:p>
        </w:tc>
        <w:tc>
          <w:tcPr>
            <w:tcW w:w="1963" w:type="dxa"/>
            <w:gridSpan w:val="2"/>
          </w:tcPr>
          <w:p w:rsidR="00482F13"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482F13" w:rsidRDefault="009D2284" w:rsidP="00482F13">
            <w:pPr>
              <w:spacing w:before="0" w:after="0"/>
              <w:ind w:left="709" w:hanging="142"/>
              <w:jc w:val="both"/>
              <w:rPr>
                <w:rFonts w:ascii="Times New Roman" w:hAnsi="Times New Roman"/>
                <w:b/>
                <w:sz w:val="22"/>
              </w:rPr>
            </w:pPr>
            <w:r>
              <w:rPr>
                <w:rFonts w:ascii="Times New Roman" w:hAnsi="Times New Roman"/>
                <w:b/>
                <w:sz w:val="22"/>
              </w:rPr>
              <w:t>4</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2.2</w:t>
            </w:r>
          </w:p>
        </w:tc>
        <w:tc>
          <w:tcPr>
            <w:tcW w:w="3600" w:type="dxa"/>
            <w:gridSpan w:val="2"/>
            <w:shd w:val="clear" w:color="auto" w:fill="auto"/>
            <w:vAlign w:val="center"/>
          </w:tcPr>
          <w:p w:rsidR="009D2284" w:rsidRDefault="009D2284"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59349E">
              <w:rPr>
                <w:rFonts w:ascii="Times New Roman" w:hAnsi="Times New Roman"/>
                <w:sz w:val="22"/>
                <w:szCs w:val="22"/>
                <w:lang w:val="en-US"/>
              </w:rPr>
              <w:t>FFR DN200/150,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2.3</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DN200, L=1000mm,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2.4</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DN200, L=800mm,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4</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2.5</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DN200, L=300mm,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2.6</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DN150, L=800mm,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3</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2.7</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DN100, L=1000mm,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2.8</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DN100, L=800mm,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3</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2.9</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DN100, L=400mm,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2.10</w:t>
            </w:r>
          </w:p>
        </w:tc>
        <w:tc>
          <w:tcPr>
            <w:tcW w:w="3600" w:type="dxa"/>
            <w:gridSpan w:val="2"/>
            <w:shd w:val="clear" w:color="auto" w:fill="auto"/>
            <w:vAlign w:val="bottom"/>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FF DN80,L=100 mm,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2</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2.11</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T DN200/200,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2.12</w:t>
            </w:r>
          </w:p>
        </w:tc>
        <w:tc>
          <w:tcPr>
            <w:tcW w:w="3600" w:type="dxa"/>
            <w:gridSpan w:val="2"/>
            <w:shd w:val="clear" w:color="auto" w:fill="auto"/>
            <w:vAlign w:val="center"/>
          </w:tcPr>
          <w:p w:rsidR="009D2284" w:rsidRDefault="009D2284"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59349E">
              <w:rPr>
                <w:rFonts w:ascii="Times New Roman" w:hAnsi="Times New Roman"/>
                <w:sz w:val="22"/>
                <w:szCs w:val="22"/>
                <w:lang w:val="en-US"/>
              </w:rPr>
              <w:t>T DN200/50,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2.13</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T DN150/150,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2.14</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T DN150/100, PN10</w:t>
            </w:r>
          </w:p>
        </w:tc>
        <w:tc>
          <w:tcPr>
            <w:tcW w:w="1963" w:type="dxa"/>
            <w:gridSpan w:val="2"/>
          </w:tcPr>
          <w:p w:rsidR="009D2284" w:rsidRPr="00482F13" w:rsidRDefault="009D2284" w:rsidP="009D2284">
            <w:pPr>
              <w:spacing w:before="0" w:after="0"/>
              <w:ind w:left="709" w:hanging="3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2</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lastRenderedPageBreak/>
              <w:t>2.15</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T DN100/100, PN10</w:t>
            </w:r>
          </w:p>
        </w:tc>
        <w:tc>
          <w:tcPr>
            <w:tcW w:w="1963" w:type="dxa"/>
            <w:gridSpan w:val="2"/>
          </w:tcPr>
          <w:p w:rsidR="009D2284" w:rsidRPr="00482F13" w:rsidRDefault="009D2284" w:rsidP="009D2284">
            <w:pPr>
              <w:spacing w:before="0" w:after="0"/>
              <w:ind w:left="709" w:firstLine="1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2.16</w:t>
            </w:r>
          </w:p>
        </w:tc>
        <w:tc>
          <w:tcPr>
            <w:tcW w:w="3600" w:type="dxa"/>
            <w:gridSpan w:val="2"/>
            <w:shd w:val="clear" w:color="auto" w:fill="auto"/>
            <w:vAlign w:val="bottom"/>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T DN100/50, PN10</w:t>
            </w:r>
          </w:p>
        </w:tc>
        <w:tc>
          <w:tcPr>
            <w:tcW w:w="1963" w:type="dxa"/>
            <w:gridSpan w:val="2"/>
          </w:tcPr>
          <w:p w:rsidR="009D2284" w:rsidRPr="00482F13" w:rsidRDefault="009D2284" w:rsidP="009D2284">
            <w:pPr>
              <w:spacing w:before="0" w:after="0"/>
              <w:ind w:left="709" w:firstLine="1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2.17</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Q90 DN100, PN10</w:t>
            </w:r>
          </w:p>
        </w:tc>
        <w:tc>
          <w:tcPr>
            <w:tcW w:w="1963" w:type="dxa"/>
            <w:gridSpan w:val="2"/>
          </w:tcPr>
          <w:p w:rsidR="009D2284" w:rsidRPr="00482F13" w:rsidRDefault="009D2284" w:rsidP="009D2284">
            <w:pPr>
              <w:spacing w:before="0" w:after="0"/>
              <w:ind w:left="709" w:firstLine="1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1</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2.18</w:t>
            </w:r>
          </w:p>
        </w:tc>
        <w:tc>
          <w:tcPr>
            <w:tcW w:w="3600" w:type="dxa"/>
            <w:gridSpan w:val="2"/>
            <w:shd w:val="clear" w:color="auto" w:fill="auto"/>
            <w:vAlign w:val="bottom"/>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N DN80, PN10</w:t>
            </w:r>
          </w:p>
        </w:tc>
        <w:tc>
          <w:tcPr>
            <w:tcW w:w="1963" w:type="dxa"/>
            <w:gridSpan w:val="2"/>
          </w:tcPr>
          <w:p w:rsidR="009D2284" w:rsidRPr="00482F13" w:rsidRDefault="009D2284" w:rsidP="009D2284">
            <w:pPr>
              <w:spacing w:before="0" w:after="0"/>
              <w:ind w:left="709" w:firstLine="1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2</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2.19</w:t>
            </w:r>
          </w:p>
        </w:tc>
        <w:tc>
          <w:tcPr>
            <w:tcW w:w="3600" w:type="dxa"/>
            <w:gridSpan w:val="2"/>
            <w:shd w:val="clear" w:color="auto" w:fill="auto"/>
            <w:vAlign w:val="bottom"/>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EKS DN250, PN10</w:t>
            </w:r>
          </w:p>
        </w:tc>
        <w:tc>
          <w:tcPr>
            <w:tcW w:w="1963" w:type="dxa"/>
            <w:gridSpan w:val="2"/>
          </w:tcPr>
          <w:p w:rsidR="009D2284" w:rsidRPr="00482F13" w:rsidRDefault="009D2284" w:rsidP="009D2284">
            <w:pPr>
              <w:spacing w:before="0" w:after="0"/>
              <w:ind w:left="709" w:firstLine="11"/>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4</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Default="009D2284" w:rsidP="00482F13">
            <w:pPr>
              <w:spacing w:before="0" w:after="0"/>
              <w:ind w:left="709" w:hanging="142"/>
              <w:jc w:val="both"/>
              <w:rPr>
                <w:rFonts w:ascii="Times New Roman" w:hAnsi="Times New Roman"/>
                <w:b/>
                <w:sz w:val="22"/>
              </w:rPr>
            </w:pPr>
            <w:r>
              <w:rPr>
                <w:rFonts w:ascii="Times New Roman" w:hAnsi="Times New Roman"/>
                <w:b/>
                <w:sz w:val="22"/>
              </w:rPr>
              <w:t>3</w:t>
            </w:r>
          </w:p>
        </w:tc>
        <w:tc>
          <w:tcPr>
            <w:tcW w:w="7380" w:type="dxa"/>
            <w:gridSpan w:val="6"/>
            <w:shd w:val="clear" w:color="auto" w:fill="auto"/>
            <w:vAlign w:val="center"/>
          </w:tcPr>
          <w:p w:rsidR="009D2284" w:rsidRDefault="009D2284" w:rsidP="009D2284">
            <w:pPr>
              <w:spacing w:before="0" w:after="0"/>
              <w:jc w:val="both"/>
              <w:rPr>
                <w:rFonts w:ascii="Times New Roman" w:hAnsi="Times New Roman"/>
                <w:b/>
                <w:sz w:val="22"/>
              </w:rPr>
            </w:pPr>
            <w:r w:rsidRPr="0059349E">
              <w:rPr>
                <w:rFonts w:ascii="Times New Roman" w:hAnsi="Times New Roman"/>
                <w:b/>
                <w:bCs/>
                <w:sz w:val="22"/>
                <w:szCs w:val="22"/>
                <w:lang w:val="en-US"/>
              </w:rPr>
              <w:t>Gate valve</w:t>
            </w:r>
            <w:r>
              <w:rPr>
                <w:rFonts w:ascii="Times New Roman" w:hAnsi="Times New Roman"/>
                <w:b/>
                <w:bCs/>
                <w:sz w:val="22"/>
                <w:szCs w:val="22"/>
                <w:lang w:val="en-US"/>
              </w:rPr>
              <w:t>:</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3.1</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Gate valve PZ DN200, PN10</w:t>
            </w:r>
          </w:p>
        </w:tc>
        <w:tc>
          <w:tcPr>
            <w:tcW w:w="1963" w:type="dxa"/>
            <w:gridSpan w:val="2"/>
          </w:tcPr>
          <w:p w:rsidR="009D2284" w:rsidRPr="00482F13" w:rsidRDefault="009D2284"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6F78F0" w:rsidP="00482F13">
            <w:pPr>
              <w:spacing w:before="0" w:after="0"/>
              <w:ind w:left="709" w:hanging="142"/>
              <w:jc w:val="both"/>
              <w:rPr>
                <w:rFonts w:ascii="Times New Roman" w:hAnsi="Times New Roman"/>
                <w:b/>
                <w:sz w:val="22"/>
              </w:rPr>
            </w:pPr>
            <w:r>
              <w:rPr>
                <w:rFonts w:ascii="Times New Roman" w:hAnsi="Times New Roman"/>
                <w:b/>
                <w:sz w:val="22"/>
              </w:rPr>
              <w:t>2</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3.2</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Gate valve PZ DN150, PN10</w:t>
            </w:r>
          </w:p>
        </w:tc>
        <w:tc>
          <w:tcPr>
            <w:tcW w:w="1963" w:type="dxa"/>
            <w:gridSpan w:val="2"/>
          </w:tcPr>
          <w:p w:rsidR="009D2284" w:rsidRPr="00482F13" w:rsidRDefault="009D2284"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6F78F0" w:rsidP="00482F13">
            <w:pPr>
              <w:spacing w:before="0" w:after="0"/>
              <w:ind w:left="709" w:hanging="142"/>
              <w:jc w:val="both"/>
              <w:rPr>
                <w:rFonts w:ascii="Times New Roman" w:hAnsi="Times New Roman"/>
                <w:b/>
                <w:sz w:val="22"/>
              </w:rPr>
            </w:pPr>
            <w:r>
              <w:rPr>
                <w:rFonts w:ascii="Times New Roman" w:hAnsi="Times New Roman"/>
                <w:b/>
                <w:sz w:val="22"/>
              </w:rPr>
              <w:t>3</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3.3</w:t>
            </w:r>
          </w:p>
        </w:tc>
        <w:tc>
          <w:tcPr>
            <w:tcW w:w="3600" w:type="dxa"/>
            <w:gridSpan w:val="2"/>
            <w:shd w:val="clear" w:color="auto" w:fill="auto"/>
            <w:vAlign w:val="center"/>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Gate valve PZ DN100, PN10</w:t>
            </w:r>
          </w:p>
        </w:tc>
        <w:tc>
          <w:tcPr>
            <w:tcW w:w="1963" w:type="dxa"/>
            <w:gridSpan w:val="2"/>
          </w:tcPr>
          <w:p w:rsidR="009D2284"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6F78F0" w:rsidP="00482F13">
            <w:pPr>
              <w:spacing w:before="0" w:after="0"/>
              <w:ind w:left="709" w:hanging="142"/>
              <w:jc w:val="both"/>
              <w:rPr>
                <w:rFonts w:ascii="Times New Roman" w:hAnsi="Times New Roman"/>
                <w:b/>
                <w:sz w:val="22"/>
              </w:rPr>
            </w:pPr>
            <w:r>
              <w:rPr>
                <w:rFonts w:ascii="Times New Roman" w:hAnsi="Times New Roman"/>
                <w:b/>
                <w:sz w:val="22"/>
              </w:rPr>
              <w:t>3</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3.4</w:t>
            </w:r>
          </w:p>
        </w:tc>
        <w:tc>
          <w:tcPr>
            <w:tcW w:w="3600" w:type="dxa"/>
            <w:gridSpan w:val="2"/>
            <w:shd w:val="clear" w:color="auto" w:fill="auto"/>
            <w:vAlign w:val="bottom"/>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Gate valve PZ DN80 with telescopic unit, PN10</w:t>
            </w:r>
          </w:p>
        </w:tc>
        <w:tc>
          <w:tcPr>
            <w:tcW w:w="1963" w:type="dxa"/>
            <w:gridSpan w:val="2"/>
          </w:tcPr>
          <w:p w:rsidR="009D2284"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6F78F0" w:rsidP="00482F13">
            <w:pPr>
              <w:spacing w:before="0" w:after="0"/>
              <w:ind w:left="709" w:hanging="142"/>
              <w:jc w:val="both"/>
              <w:rPr>
                <w:rFonts w:ascii="Times New Roman" w:hAnsi="Times New Roman"/>
                <w:b/>
                <w:sz w:val="22"/>
              </w:rPr>
            </w:pPr>
            <w:r>
              <w:rPr>
                <w:rFonts w:ascii="Times New Roman" w:hAnsi="Times New Roman"/>
                <w:b/>
                <w:sz w:val="22"/>
              </w:rPr>
              <w:t>2</w:t>
            </w:r>
          </w:p>
        </w:tc>
      </w:tr>
      <w:tr w:rsidR="009D2284" w:rsidRPr="008C5287" w:rsidTr="003F0527">
        <w:trPr>
          <w:gridBefore w:val="1"/>
          <w:wBefore w:w="1061" w:type="dxa"/>
          <w:trHeight w:val="390"/>
          <w:jc w:val="center"/>
        </w:trPr>
        <w:tc>
          <w:tcPr>
            <w:tcW w:w="1327" w:type="dxa"/>
            <w:gridSpan w:val="2"/>
            <w:shd w:val="clear" w:color="auto" w:fill="auto"/>
            <w:vAlign w:val="center"/>
          </w:tcPr>
          <w:p w:rsidR="009D2284" w:rsidRPr="009D2284" w:rsidRDefault="009D2284" w:rsidP="00482F13">
            <w:pPr>
              <w:spacing w:before="0" w:after="0"/>
              <w:ind w:left="709" w:hanging="142"/>
              <w:jc w:val="both"/>
              <w:rPr>
                <w:rFonts w:ascii="Times New Roman" w:hAnsi="Times New Roman"/>
                <w:sz w:val="22"/>
              </w:rPr>
            </w:pPr>
            <w:r w:rsidRPr="009D2284">
              <w:rPr>
                <w:rFonts w:ascii="Times New Roman" w:hAnsi="Times New Roman"/>
                <w:sz w:val="22"/>
              </w:rPr>
              <w:t>3.5</w:t>
            </w:r>
          </w:p>
        </w:tc>
        <w:tc>
          <w:tcPr>
            <w:tcW w:w="3600" w:type="dxa"/>
            <w:gridSpan w:val="2"/>
            <w:shd w:val="clear" w:color="auto" w:fill="auto"/>
            <w:vAlign w:val="bottom"/>
          </w:tcPr>
          <w:p w:rsidR="009D2284" w:rsidRPr="0059349E" w:rsidRDefault="009D2284" w:rsidP="003F0527">
            <w:pPr>
              <w:spacing w:before="0" w:after="0"/>
              <w:rPr>
                <w:rFonts w:ascii="Times New Roman" w:hAnsi="Times New Roman"/>
                <w:sz w:val="22"/>
                <w:szCs w:val="22"/>
                <w:lang w:val="en-US"/>
              </w:rPr>
            </w:pPr>
            <w:r w:rsidRPr="0059349E">
              <w:rPr>
                <w:rFonts w:ascii="Times New Roman" w:hAnsi="Times New Roman"/>
                <w:sz w:val="22"/>
                <w:szCs w:val="22"/>
                <w:lang w:val="en-US"/>
              </w:rPr>
              <w:t>Gate valve PZ DN50, PN10</w:t>
            </w:r>
          </w:p>
        </w:tc>
        <w:tc>
          <w:tcPr>
            <w:tcW w:w="1963" w:type="dxa"/>
            <w:gridSpan w:val="2"/>
          </w:tcPr>
          <w:p w:rsidR="009D2284"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9D2284" w:rsidRDefault="006F78F0" w:rsidP="00482F13">
            <w:pPr>
              <w:spacing w:before="0" w:after="0"/>
              <w:ind w:left="709" w:hanging="142"/>
              <w:jc w:val="both"/>
              <w:rPr>
                <w:rFonts w:ascii="Times New Roman" w:hAnsi="Times New Roman"/>
                <w:b/>
                <w:sz w:val="22"/>
              </w:rPr>
            </w:pPr>
            <w:r>
              <w:rPr>
                <w:rFonts w:ascii="Times New Roman" w:hAnsi="Times New Roman"/>
                <w:b/>
                <w:sz w:val="22"/>
              </w:rPr>
              <w:t>2</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4.</w:t>
            </w:r>
          </w:p>
        </w:tc>
        <w:tc>
          <w:tcPr>
            <w:tcW w:w="7380" w:type="dxa"/>
            <w:gridSpan w:val="6"/>
            <w:shd w:val="clear" w:color="auto" w:fill="auto"/>
            <w:vAlign w:val="center"/>
          </w:tcPr>
          <w:p w:rsidR="006F78F0" w:rsidRDefault="006F78F0" w:rsidP="006F78F0">
            <w:pPr>
              <w:spacing w:before="0" w:after="0"/>
              <w:jc w:val="both"/>
              <w:rPr>
                <w:rFonts w:ascii="Times New Roman" w:hAnsi="Times New Roman"/>
                <w:b/>
                <w:sz w:val="22"/>
              </w:rPr>
            </w:pPr>
            <w:r>
              <w:rPr>
                <w:rFonts w:ascii="Times New Roman" w:hAnsi="Times New Roman"/>
                <w:b/>
                <w:bCs/>
                <w:sz w:val="22"/>
                <w:szCs w:val="22"/>
                <w:lang w:val="en-US"/>
              </w:rPr>
              <w:t xml:space="preserve"> </w:t>
            </w:r>
            <w:r w:rsidRPr="0059349E">
              <w:rPr>
                <w:rFonts w:ascii="Times New Roman" w:hAnsi="Times New Roman"/>
                <w:b/>
                <w:bCs/>
                <w:sz w:val="22"/>
                <w:szCs w:val="22"/>
                <w:lang w:val="en-US"/>
              </w:rPr>
              <w:t>Mounting-dismantling pieces</w:t>
            </w:r>
            <w:r>
              <w:rPr>
                <w:rFonts w:ascii="Times New Roman" w:hAnsi="Times New Roman"/>
                <w:b/>
                <w:bCs/>
                <w:sz w:val="22"/>
                <w:szCs w:val="22"/>
                <w:lang w:val="en-US"/>
              </w:rPr>
              <w:t>:</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4.1</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Mounting-dismantling pieces MDP DN200, PN10</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2</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4.2</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Mounting-dismantling pieces MDP DN150, PN10</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3</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4.3</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Mounting-dismantling pieces MDP DN100, PN10</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2</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F10397" w:rsidRDefault="00F10397" w:rsidP="00482F13">
            <w:pPr>
              <w:spacing w:before="0" w:after="0"/>
              <w:ind w:left="709" w:hanging="142"/>
              <w:jc w:val="both"/>
              <w:rPr>
                <w:rFonts w:ascii="Times New Roman" w:hAnsi="Times New Roman"/>
                <w:b/>
                <w:sz w:val="22"/>
              </w:rPr>
            </w:pPr>
            <w:r w:rsidRPr="00F10397">
              <w:rPr>
                <w:rFonts w:ascii="Times New Roman" w:hAnsi="Times New Roman"/>
                <w:b/>
                <w:sz w:val="22"/>
              </w:rPr>
              <w:t>5</w:t>
            </w:r>
            <w:r>
              <w:rPr>
                <w:rFonts w:ascii="Times New Roman" w:hAnsi="Times New Roman"/>
                <w:b/>
                <w:sz w:val="22"/>
              </w:rPr>
              <w:t>.</w:t>
            </w:r>
          </w:p>
        </w:tc>
        <w:tc>
          <w:tcPr>
            <w:tcW w:w="3600" w:type="dxa"/>
            <w:gridSpan w:val="2"/>
            <w:shd w:val="clear" w:color="auto" w:fill="auto"/>
            <w:vAlign w:val="center"/>
          </w:tcPr>
          <w:p w:rsidR="006F78F0" w:rsidRPr="00A90C08" w:rsidRDefault="006F78F0"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A90C08">
              <w:rPr>
                <w:rFonts w:ascii="Times New Roman" w:hAnsi="Times New Roman"/>
                <w:b/>
                <w:sz w:val="22"/>
                <w:szCs w:val="22"/>
                <w:lang w:val="en-US"/>
              </w:rPr>
              <w:t>Strainer Y-type DN150 PN10</w:t>
            </w:r>
          </w:p>
        </w:tc>
        <w:tc>
          <w:tcPr>
            <w:tcW w:w="1963" w:type="dxa"/>
            <w:gridSpan w:val="2"/>
          </w:tcPr>
          <w:p w:rsidR="006F78F0" w:rsidRPr="00482F13" w:rsidRDefault="006F78F0"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1</w:t>
            </w:r>
          </w:p>
        </w:tc>
      </w:tr>
      <w:tr w:rsidR="006F78F0" w:rsidRPr="008C5287" w:rsidTr="00F10397">
        <w:trPr>
          <w:gridBefore w:val="1"/>
          <w:wBefore w:w="1061" w:type="dxa"/>
          <w:trHeight w:val="390"/>
          <w:jc w:val="center"/>
        </w:trPr>
        <w:tc>
          <w:tcPr>
            <w:tcW w:w="1327" w:type="dxa"/>
            <w:gridSpan w:val="2"/>
            <w:shd w:val="clear" w:color="auto" w:fill="auto"/>
            <w:vAlign w:val="center"/>
          </w:tcPr>
          <w:p w:rsidR="006F78F0" w:rsidRPr="00F10397" w:rsidRDefault="00F10397" w:rsidP="00482F13">
            <w:pPr>
              <w:spacing w:before="0" w:after="0"/>
              <w:ind w:left="709" w:hanging="142"/>
              <w:jc w:val="both"/>
              <w:rPr>
                <w:rFonts w:ascii="Times New Roman" w:hAnsi="Times New Roman"/>
                <w:b/>
                <w:sz w:val="22"/>
              </w:rPr>
            </w:pPr>
            <w:r w:rsidRPr="00F10397">
              <w:rPr>
                <w:rFonts w:ascii="Times New Roman" w:hAnsi="Times New Roman"/>
                <w:b/>
                <w:sz w:val="22"/>
              </w:rPr>
              <w:t>6.</w:t>
            </w:r>
          </w:p>
        </w:tc>
        <w:tc>
          <w:tcPr>
            <w:tcW w:w="3600" w:type="dxa"/>
            <w:gridSpan w:val="2"/>
            <w:shd w:val="clear" w:color="auto" w:fill="auto"/>
            <w:vAlign w:val="center"/>
          </w:tcPr>
          <w:p w:rsidR="006F78F0" w:rsidRPr="00A90C08" w:rsidRDefault="006F78F0"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A90C08">
              <w:rPr>
                <w:rFonts w:ascii="Times New Roman" w:hAnsi="Times New Roman"/>
                <w:b/>
                <w:sz w:val="22"/>
                <w:szCs w:val="22"/>
                <w:lang w:val="en-US"/>
              </w:rPr>
              <w:t>Automatic pressure sustaining valve, for maintaining the inlet pressure DN 150 PN10</w:t>
            </w:r>
          </w:p>
        </w:tc>
        <w:tc>
          <w:tcPr>
            <w:tcW w:w="1963" w:type="dxa"/>
            <w:gridSpan w:val="2"/>
            <w:vAlign w:val="bottom"/>
          </w:tcPr>
          <w:p w:rsidR="006F78F0" w:rsidRPr="00482F13" w:rsidRDefault="00F10397" w:rsidP="00F10397">
            <w:pPr>
              <w:spacing w:before="0" w:after="0"/>
              <w:ind w:left="709" w:hanging="183"/>
              <w:rPr>
                <w:rFonts w:ascii="Times New Roman" w:hAnsi="Times New Roman"/>
                <w:b/>
                <w:bCs/>
                <w:sz w:val="22"/>
              </w:rPr>
            </w:pPr>
            <w:r>
              <w:rPr>
                <w:rFonts w:ascii="Times New Roman" w:hAnsi="Times New Roman"/>
                <w:b/>
                <w:bCs/>
                <w:sz w:val="22"/>
              </w:rPr>
              <w:t xml:space="preserve">    </w:t>
            </w:r>
            <w:r w:rsidR="006F78F0">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1</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7.</w:t>
            </w:r>
          </w:p>
        </w:tc>
        <w:tc>
          <w:tcPr>
            <w:tcW w:w="7380" w:type="dxa"/>
            <w:gridSpan w:val="6"/>
            <w:shd w:val="clear" w:color="auto" w:fill="auto"/>
            <w:vAlign w:val="center"/>
          </w:tcPr>
          <w:p w:rsidR="006F78F0" w:rsidRDefault="006F78F0" w:rsidP="006F78F0">
            <w:pPr>
              <w:spacing w:before="0" w:after="0"/>
              <w:jc w:val="both"/>
              <w:rPr>
                <w:rFonts w:ascii="Times New Roman" w:hAnsi="Times New Roman"/>
                <w:b/>
                <w:sz w:val="22"/>
              </w:rPr>
            </w:pPr>
            <w:r w:rsidRPr="0059349E">
              <w:rPr>
                <w:rFonts w:ascii="Times New Roman" w:hAnsi="Times New Roman"/>
                <w:b/>
                <w:bCs/>
                <w:sz w:val="22"/>
                <w:szCs w:val="22"/>
                <w:lang w:val="en-US"/>
              </w:rPr>
              <w:t>Tapping saddles (steel, cast and ductile iron and asbestos-cement pipelines)</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7.1</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(steel, cast and ductile iron and asbestos-cement pipelines) DN200mm/ 2"</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1</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7.2</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(steel, cast and ductile iron and asbestos-cement pipelines) DN150mm/ 2"</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1</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8C5287" w:rsidRDefault="006F78F0" w:rsidP="00482F13">
            <w:pPr>
              <w:spacing w:before="0" w:after="0"/>
              <w:ind w:left="709" w:hanging="142"/>
              <w:jc w:val="both"/>
              <w:rPr>
                <w:rFonts w:ascii="Times New Roman" w:hAnsi="Times New Roman"/>
                <w:b/>
                <w:sz w:val="22"/>
              </w:rPr>
            </w:pPr>
            <w:r>
              <w:rPr>
                <w:rFonts w:ascii="Times New Roman" w:hAnsi="Times New Roman"/>
                <w:b/>
                <w:sz w:val="22"/>
              </w:rPr>
              <w:t>8.</w:t>
            </w:r>
          </w:p>
        </w:tc>
        <w:tc>
          <w:tcPr>
            <w:tcW w:w="7380" w:type="dxa"/>
            <w:gridSpan w:val="6"/>
            <w:shd w:val="clear" w:color="auto" w:fill="auto"/>
            <w:vAlign w:val="center"/>
          </w:tcPr>
          <w:p w:rsidR="006F78F0" w:rsidRDefault="006F78F0" w:rsidP="006F78F0">
            <w:pPr>
              <w:spacing w:before="0" w:after="0"/>
              <w:jc w:val="both"/>
              <w:rPr>
                <w:rFonts w:ascii="Times New Roman" w:hAnsi="Times New Roman"/>
                <w:b/>
                <w:sz w:val="22"/>
              </w:rPr>
            </w:pPr>
            <w:r w:rsidRPr="0059349E">
              <w:rPr>
                <w:rFonts w:ascii="Times New Roman" w:hAnsi="Times New Roman"/>
                <w:b/>
                <w:bCs/>
                <w:sz w:val="22"/>
                <w:szCs w:val="22"/>
                <w:lang w:val="en-US"/>
              </w:rPr>
              <w:t>Tapping saddles for PE/PVC pipes</w:t>
            </w:r>
            <w:r>
              <w:rPr>
                <w:rFonts w:ascii="Times New Roman" w:hAnsi="Times New Roman"/>
                <w:b/>
                <w:bCs/>
                <w:sz w:val="22"/>
                <w:szCs w:val="22"/>
                <w:lang w:val="en-US"/>
              </w:rPr>
              <w:t>:</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8.1</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for PE/PVC pipe DN250mm / 2“</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1</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8.2</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for PE/PVC pipe DN110mm / 1“</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2</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8.3</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for PE/PVC pipe DN160mm / 2“</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1</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8.4</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for PE/PVC pipe  DN90mm / 1“</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3</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8.5</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for PE/PVC pipe DN63mm / 1“</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2</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6F78F0" w:rsidRDefault="006F78F0" w:rsidP="00482F13">
            <w:pPr>
              <w:spacing w:before="0" w:after="0"/>
              <w:ind w:left="709" w:hanging="142"/>
              <w:jc w:val="both"/>
              <w:rPr>
                <w:rFonts w:ascii="Times New Roman" w:hAnsi="Times New Roman"/>
                <w:sz w:val="22"/>
              </w:rPr>
            </w:pPr>
            <w:r w:rsidRPr="006F78F0">
              <w:rPr>
                <w:rFonts w:ascii="Times New Roman" w:hAnsi="Times New Roman"/>
                <w:sz w:val="22"/>
              </w:rPr>
              <w:t>8.6</w:t>
            </w:r>
          </w:p>
        </w:tc>
        <w:tc>
          <w:tcPr>
            <w:tcW w:w="3600" w:type="dxa"/>
            <w:gridSpan w:val="2"/>
            <w:shd w:val="clear" w:color="auto" w:fill="auto"/>
            <w:vAlign w:val="center"/>
          </w:tcPr>
          <w:p w:rsidR="006F78F0" w:rsidRPr="0059349E" w:rsidRDefault="006F78F0" w:rsidP="003F0527">
            <w:pPr>
              <w:spacing w:before="0" w:after="0"/>
              <w:rPr>
                <w:rFonts w:ascii="Times New Roman" w:hAnsi="Times New Roman"/>
                <w:sz w:val="22"/>
                <w:szCs w:val="22"/>
                <w:lang w:val="en-US"/>
              </w:rPr>
            </w:pPr>
            <w:r w:rsidRPr="0059349E">
              <w:rPr>
                <w:rFonts w:ascii="Times New Roman" w:hAnsi="Times New Roman"/>
                <w:sz w:val="22"/>
                <w:szCs w:val="22"/>
                <w:lang w:val="en-US"/>
              </w:rPr>
              <w:t>Tapping saddles for PE/PVC pipe DN50 / 1"</w:t>
            </w:r>
          </w:p>
        </w:tc>
        <w:tc>
          <w:tcPr>
            <w:tcW w:w="1963" w:type="dxa"/>
            <w:gridSpan w:val="2"/>
          </w:tcPr>
          <w:p w:rsidR="006F78F0" w:rsidRPr="00482F13" w:rsidRDefault="006F78F0" w:rsidP="006F78F0">
            <w:pPr>
              <w:spacing w:before="0" w:after="0"/>
              <w:ind w:left="709" w:firstLine="28"/>
              <w:jc w:val="both"/>
              <w:rPr>
                <w:rFonts w:ascii="Times New Roman" w:hAnsi="Times New Roman"/>
                <w:b/>
                <w:bCs/>
                <w:sz w:val="22"/>
              </w:rPr>
            </w:pPr>
            <w:r>
              <w:rPr>
                <w:rFonts w:ascii="Times New Roman" w:hAnsi="Times New Roman"/>
                <w:b/>
                <w:bCs/>
                <w:sz w:val="22"/>
              </w:rPr>
              <w:t>psc</w:t>
            </w:r>
          </w:p>
        </w:tc>
        <w:tc>
          <w:tcPr>
            <w:tcW w:w="1817" w:type="dxa"/>
            <w:gridSpan w:val="2"/>
            <w:shd w:val="clear" w:color="auto" w:fill="auto"/>
            <w:vAlign w:val="center"/>
          </w:tcPr>
          <w:p w:rsidR="006F78F0" w:rsidRDefault="006F78F0" w:rsidP="00482F13">
            <w:pPr>
              <w:spacing w:before="0" w:after="0"/>
              <w:ind w:left="709" w:hanging="142"/>
              <w:jc w:val="both"/>
              <w:rPr>
                <w:rFonts w:ascii="Times New Roman" w:hAnsi="Times New Roman"/>
                <w:b/>
                <w:sz w:val="22"/>
              </w:rPr>
            </w:pPr>
            <w:r>
              <w:rPr>
                <w:rFonts w:ascii="Times New Roman" w:hAnsi="Times New Roman"/>
                <w:b/>
                <w:sz w:val="22"/>
              </w:rPr>
              <w:t>1</w:t>
            </w:r>
          </w:p>
        </w:tc>
      </w:tr>
      <w:tr w:rsidR="006F78F0" w:rsidRPr="008C5287" w:rsidTr="003F0527">
        <w:trPr>
          <w:gridBefore w:val="1"/>
          <w:wBefore w:w="1061" w:type="dxa"/>
          <w:trHeight w:val="390"/>
          <w:jc w:val="center"/>
        </w:trPr>
        <w:tc>
          <w:tcPr>
            <w:tcW w:w="1327" w:type="dxa"/>
            <w:gridSpan w:val="2"/>
            <w:shd w:val="clear" w:color="auto" w:fill="auto"/>
            <w:vAlign w:val="center"/>
          </w:tcPr>
          <w:p w:rsidR="006F78F0" w:rsidRPr="00FA16F5" w:rsidRDefault="003F0527" w:rsidP="00482F13">
            <w:pPr>
              <w:spacing w:before="0" w:after="0"/>
              <w:ind w:left="709" w:hanging="142"/>
              <w:jc w:val="both"/>
              <w:rPr>
                <w:rFonts w:ascii="Times New Roman" w:hAnsi="Times New Roman"/>
                <w:b/>
                <w:sz w:val="22"/>
                <w:lang w:val="mk-MK"/>
              </w:rPr>
            </w:pPr>
            <w:r w:rsidRPr="00FA16F5">
              <w:rPr>
                <w:rFonts w:ascii="Times New Roman" w:hAnsi="Times New Roman"/>
                <w:b/>
                <w:sz w:val="22"/>
              </w:rPr>
              <w:t>9.</w:t>
            </w:r>
          </w:p>
        </w:tc>
        <w:tc>
          <w:tcPr>
            <w:tcW w:w="3600" w:type="dxa"/>
            <w:gridSpan w:val="2"/>
            <w:shd w:val="clear" w:color="auto" w:fill="auto"/>
            <w:vAlign w:val="center"/>
          </w:tcPr>
          <w:p w:rsidR="006F78F0" w:rsidRPr="00FA16F5" w:rsidRDefault="003F0527"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Pr="00FA16F5">
              <w:rPr>
                <w:rFonts w:ascii="Times New Roman" w:hAnsi="Times New Roman"/>
                <w:b/>
                <w:sz w:val="22"/>
                <w:szCs w:val="22"/>
                <w:lang w:val="en-US"/>
              </w:rPr>
              <w:t>Pressure sensor 0-10bar</w:t>
            </w:r>
          </w:p>
        </w:tc>
        <w:tc>
          <w:tcPr>
            <w:tcW w:w="1963" w:type="dxa"/>
            <w:gridSpan w:val="2"/>
          </w:tcPr>
          <w:p w:rsidR="006F78F0"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6F78F0" w:rsidRDefault="003F0527" w:rsidP="00482F13">
            <w:pPr>
              <w:spacing w:before="0" w:after="0"/>
              <w:ind w:left="709" w:hanging="142"/>
              <w:jc w:val="both"/>
              <w:rPr>
                <w:rFonts w:ascii="Times New Roman" w:hAnsi="Times New Roman"/>
                <w:b/>
                <w:sz w:val="22"/>
              </w:rPr>
            </w:pPr>
            <w:r>
              <w:rPr>
                <w:rFonts w:ascii="Times New Roman" w:hAnsi="Times New Roman"/>
                <w:b/>
                <w:sz w:val="22"/>
              </w:rPr>
              <w:t>17</w:t>
            </w:r>
          </w:p>
        </w:tc>
      </w:tr>
      <w:tr w:rsidR="00482F13" w:rsidRPr="008C5287" w:rsidTr="003F0527">
        <w:trPr>
          <w:gridBefore w:val="1"/>
          <w:wBefore w:w="1061" w:type="dxa"/>
          <w:trHeight w:val="390"/>
          <w:jc w:val="center"/>
        </w:trPr>
        <w:tc>
          <w:tcPr>
            <w:tcW w:w="1327" w:type="dxa"/>
            <w:gridSpan w:val="2"/>
            <w:shd w:val="clear" w:color="auto" w:fill="auto"/>
            <w:vAlign w:val="center"/>
          </w:tcPr>
          <w:p w:rsidR="00482F13" w:rsidRPr="008C5287" w:rsidRDefault="003F0527" w:rsidP="00482F13">
            <w:pPr>
              <w:spacing w:before="0" w:after="0"/>
              <w:ind w:left="709" w:hanging="142"/>
              <w:jc w:val="both"/>
              <w:rPr>
                <w:rFonts w:ascii="Times New Roman" w:hAnsi="Times New Roman"/>
                <w:b/>
                <w:sz w:val="22"/>
              </w:rPr>
            </w:pPr>
            <w:r>
              <w:rPr>
                <w:rFonts w:ascii="Times New Roman" w:hAnsi="Times New Roman"/>
                <w:b/>
                <w:sz w:val="22"/>
              </w:rPr>
              <w:t>10.</w:t>
            </w:r>
          </w:p>
        </w:tc>
        <w:tc>
          <w:tcPr>
            <w:tcW w:w="3600" w:type="dxa"/>
            <w:gridSpan w:val="2"/>
            <w:shd w:val="clear" w:color="auto" w:fill="auto"/>
            <w:vAlign w:val="center"/>
          </w:tcPr>
          <w:p w:rsidR="00482F13" w:rsidRDefault="003F0527" w:rsidP="00482F13">
            <w:pPr>
              <w:spacing w:before="0" w:after="0"/>
              <w:ind w:hanging="142"/>
              <w:rPr>
                <w:rFonts w:ascii="Times New Roman" w:hAnsi="Times New Roman"/>
                <w:b/>
                <w:sz w:val="22"/>
                <w:lang w:val="en-US"/>
              </w:rPr>
            </w:pPr>
            <w:r>
              <w:rPr>
                <w:rFonts w:ascii="Times New Roman" w:hAnsi="Times New Roman"/>
                <w:b/>
                <w:bCs/>
                <w:sz w:val="22"/>
                <w:szCs w:val="22"/>
                <w:lang w:val="en-US"/>
              </w:rPr>
              <w:t xml:space="preserve">  </w:t>
            </w:r>
            <w:r w:rsidR="00FA16F5">
              <w:rPr>
                <w:rFonts w:ascii="Times New Roman" w:hAnsi="Times New Roman"/>
                <w:b/>
                <w:bCs/>
                <w:sz w:val="22"/>
                <w:szCs w:val="22"/>
                <w:lang w:val="mk-MK"/>
              </w:rPr>
              <w:t xml:space="preserve"> </w:t>
            </w:r>
            <w:r w:rsidRPr="0059349E">
              <w:rPr>
                <w:rFonts w:ascii="Times New Roman" w:hAnsi="Times New Roman"/>
                <w:b/>
                <w:bCs/>
                <w:sz w:val="22"/>
                <w:szCs w:val="22"/>
                <w:lang w:val="en-US"/>
              </w:rPr>
              <w:t>Level sensor</w:t>
            </w:r>
          </w:p>
        </w:tc>
        <w:tc>
          <w:tcPr>
            <w:tcW w:w="1963" w:type="dxa"/>
            <w:gridSpan w:val="2"/>
          </w:tcPr>
          <w:p w:rsidR="00482F13"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w:t>
            </w:r>
            <w:r w:rsidR="00FA16F5">
              <w:rPr>
                <w:rFonts w:ascii="Times New Roman" w:hAnsi="Times New Roman"/>
                <w:b/>
                <w:bCs/>
                <w:sz w:val="22"/>
                <w:lang w:val="mk-MK"/>
              </w:rPr>
              <w:t xml:space="preserve"> </w:t>
            </w:r>
            <w:r>
              <w:rPr>
                <w:rFonts w:ascii="Times New Roman" w:hAnsi="Times New Roman"/>
                <w:b/>
                <w:bCs/>
                <w:sz w:val="22"/>
              </w:rPr>
              <w:t>psc</w:t>
            </w:r>
          </w:p>
        </w:tc>
        <w:tc>
          <w:tcPr>
            <w:tcW w:w="1817" w:type="dxa"/>
            <w:gridSpan w:val="2"/>
            <w:shd w:val="clear" w:color="auto" w:fill="auto"/>
            <w:vAlign w:val="center"/>
          </w:tcPr>
          <w:p w:rsidR="00482F13" w:rsidRDefault="003F0527" w:rsidP="00482F13">
            <w:pPr>
              <w:spacing w:before="0" w:after="0"/>
              <w:ind w:left="709" w:hanging="142"/>
              <w:jc w:val="both"/>
              <w:rPr>
                <w:rFonts w:ascii="Times New Roman" w:hAnsi="Times New Roman"/>
                <w:b/>
                <w:sz w:val="22"/>
              </w:rPr>
            </w:pPr>
            <w:r>
              <w:rPr>
                <w:rFonts w:ascii="Times New Roman" w:hAnsi="Times New Roman"/>
                <w:b/>
                <w:sz w:val="22"/>
              </w:rPr>
              <w:t>2</w:t>
            </w:r>
          </w:p>
        </w:tc>
      </w:tr>
      <w:tr w:rsidR="003F0527" w:rsidRPr="008C5287" w:rsidTr="003F0527">
        <w:trPr>
          <w:gridBefore w:val="1"/>
          <w:wBefore w:w="1061" w:type="dxa"/>
          <w:trHeight w:val="390"/>
          <w:jc w:val="center"/>
        </w:trPr>
        <w:tc>
          <w:tcPr>
            <w:tcW w:w="1327" w:type="dxa"/>
            <w:gridSpan w:val="2"/>
            <w:shd w:val="clear" w:color="auto" w:fill="auto"/>
            <w:vAlign w:val="center"/>
          </w:tcPr>
          <w:p w:rsidR="003F0527" w:rsidRPr="003F0527" w:rsidRDefault="003F0527" w:rsidP="00482F13">
            <w:pPr>
              <w:spacing w:before="0" w:after="0"/>
              <w:ind w:left="709" w:hanging="142"/>
              <w:jc w:val="both"/>
              <w:rPr>
                <w:rFonts w:ascii="Times New Roman" w:hAnsi="Times New Roman"/>
                <w:b/>
                <w:sz w:val="22"/>
              </w:rPr>
            </w:pPr>
            <w:r w:rsidRPr="003F0527">
              <w:rPr>
                <w:rFonts w:ascii="Times New Roman" w:hAnsi="Times New Roman"/>
                <w:b/>
                <w:sz w:val="22"/>
              </w:rPr>
              <w:t>11.</w:t>
            </w:r>
          </w:p>
        </w:tc>
        <w:tc>
          <w:tcPr>
            <w:tcW w:w="3600" w:type="dxa"/>
            <w:gridSpan w:val="2"/>
            <w:shd w:val="clear" w:color="auto" w:fill="auto"/>
            <w:vAlign w:val="center"/>
          </w:tcPr>
          <w:p w:rsidR="003F0527" w:rsidRPr="003F0527" w:rsidRDefault="003F0527"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00FA16F5">
              <w:rPr>
                <w:rFonts w:ascii="Times New Roman" w:hAnsi="Times New Roman"/>
                <w:sz w:val="22"/>
                <w:szCs w:val="22"/>
                <w:lang w:val="mk-MK"/>
              </w:rPr>
              <w:t xml:space="preserve"> </w:t>
            </w:r>
            <w:r w:rsidRPr="003F0527">
              <w:rPr>
                <w:rFonts w:ascii="Times New Roman" w:hAnsi="Times New Roman"/>
                <w:b/>
                <w:sz w:val="22"/>
                <w:szCs w:val="22"/>
                <w:lang w:val="en-US"/>
              </w:rPr>
              <w:t>Electric valve – Gate valve with electrical motor DN150, PN10</w:t>
            </w:r>
          </w:p>
        </w:tc>
        <w:tc>
          <w:tcPr>
            <w:tcW w:w="1963" w:type="dxa"/>
            <w:gridSpan w:val="2"/>
          </w:tcPr>
          <w:p w:rsidR="003F0527"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w:t>
            </w:r>
            <w:r w:rsidR="00FA16F5">
              <w:rPr>
                <w:rFonts w:ascii="Times New Roman" w:hAnsi="Times New Roman"/>
                <w:b/>
                <w:bCs/>
                <w:sz w:val="22"/>
                <w:lang w:val="mk-MK"/>
              </w:rPr>
              <w:t xml:space="preserve"> </w:t>
            </w:r>
            <w:r>
              <w:rPr>
                <w:rFonts w:ascii="Times New Roman" w:hAnsi="Times New Roman"/>
                <w:b/>
                <w:bCs/>
                <w:sz w:val="22"/>
              </w:rPr>
              <w:t xml:space="preserve"> psc</w:t>
            </w:r>
          </w:p>
        </w:tc>
        <w:tc>
          <w:tcPr>
            <w:tcW w:w="181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2</w:t>
            </w:r>
          </w:p>
        </w:tc>
      </w:tr>
      <w:tr w:rsidR="003F0527" w:rsidRPr="008C5287" w:rsidTr="003F0527">
        <w:trPr>
          <w:gridBefore w:val="1"/>
          <w:wBefore w:w="1061" w:type="dxa"/>
          <w:trHeight w:val="390"/>
          <w:jc w:val="center"/>
        </w:trPr>
        <w:tc>
          <w:tcPr>
            <w:tcW w:w="1327" w:type="dxa"/>
            <w:gridSpan w:val="2"/>
            <w:shd w:val="clear" w:color="auto" w:fill="auto"/>
            <w:vAlign w:val="center"/>
          </w:tcPr>
          <w:p w:rsidR="003F0527" w:rsidRPr="003F0527" w:rsidRDefault="003F0527" w:rsidP="00482F13">
            <w:pPr>
              <w:spacing w:before="0" w:after="0"/>
              <w:ind w:left="709" w:hanging="142"/>
              <w:jc w:val="both"/>
              <w:rPr>
                <w:rFonts w:ascii="Times New Roman" w:hAnsi="Times New Roman"/>
                <w:b/>
                <w:sz w:val="22"/>
              </w:rPr>
            </w:pPr>
            <w:r w:rsidRPr="003F0527">
              <w:rPr>
                <w:rFonts w:ascii="Times New Roman" w:hAnsi="Times New Roman"/>
                <w:b/>
                <w:sz w:val="22"/>
              </w:rPr>
              <w:t>12.</w:t>
            </w:r>
          </w:p>
        </w:tc>
        <w:tc>
          <w:tcPr>
            <w:tcW w:w="3600" w:type="dxa"/>
            <w:gridSpan w:val="2"/>
            <w:shd w:val="clear" w:color="auto" w:fill="auto"/>
            <w:vAlign w:val="center"/>
          </w:tcPr>
          <w:p w:rsidR="003F0527" w:rsidRPr="003F0527" w:rsidRDefault="003F0527"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00FA16F5">
              <w:rPr>
                <w:rFonts w:ascii="Times New Roman" w:hAnsi="Times New Roman"/>
                <w:sz w:val="22"/>
                <w:szCs w:val="22"/>
                <w:lang w:val="mk-MK"/>
              </w:rPr>
              <w:t xml:space="preserve"> </w:t>
            </w:r>
            <w:r w:rsidRPr="003F0527">
              <w:rPr>
                <w:rFonts w:ascii="Times New Roman" w:hAnsi="Times New Roman"/>
                <w:b/>
                <w:sz w:val="22"/>
                <w:szCs w:val="22"/>
                <w:lang w:val="en-US"/>
              </w:rPr>
              <w:t>Ultrasound flow water meter (for installation on pipe DN300)</w:t>
            </w:r>
          </w:p>
        </w:tc>
        <w:tc>
          <w:tcPr>
            <w:tcW w:w="1963" w:type="dxa"/>
            <w:gridSpan w:val="2"/>
          </w:tcPr>
          <w:p w:rsidR="003F0527"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w:t>
            </w:r>
            <w:r w:rsidR="00FA16F5">
              <w:rPr>
                <w:rFonts w:ascii="Times New Roman" w:hAnsi="Times New Roman"/>
                <w:b/>
                <w:bCs/>
                <w:sz w:val="22"/>
                <w:lang w:val="mk-MK"/>
              </w:rPr>
              <w:t xml:space="preserve"> </w:t>
            </w:r>
            <w:r>
              <w:rPr>
                <w:rFonts w:ascii="Times New Roman" w:hAnsi="Times New Roman"/>
                <w:b/>
                <w:bCs/>
                <w:sz w:val="22"/>
              </w:rPr>
              <w:t>psc</w:t>
            </w:r>
          </w:p>
        </w:tc>
        <w:tc>
          <w:tcPr>
            <w:tcW w:w="181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1</w:t>
            </w:r>
          </w:p>
        </w:tc>
      </w:tr>
      <w:tr w:rsidR="003F0527" w:rsidRPr="008C5287" w:rsidTr="003F0527">
        <w:trPr>
          <w:gridBefore w:val="1"/>
          <w:wBefore w:w="1061" w:type="dxa"/>
          <w:trHeight w:val="390"/>
          <w:jc w:val="center"/>
        </w:trPr>
        <w:tc>
          <w:tcPr>
            <w:tcW w:w="1327" w:type="dxa"/>
            <w:gridSpan w:val="2"/>
            <w:shd w:val="clear" w:color="auto" w:fill="auto"/>
            <w:vAlign w:val="center"/>
          </w:tcPr>
          <w:p w:rsidR="003F0527" w:rsidRPr="003F0527" w:rsidRDefault="003F0527" w:rsidP="00482F13">
            <w:pPr>
              <w:spacing w:before="0" w:after="0"/>
              <w:ind w:left="709" w:hanging="142"/>
              <w:jc w:val="both"/>
              <w:rPr>
                <w:rFonts w:ascii="Times New Roman" w:hAnsi="Times New Roman"/>
                <w:b/>
                <w:sz w:val="22"/>
              </w:rPr>
            </w:pPr>
            <w:r w:rsidRPr="003F0527">
              <w:rPr>
                <w:rFonts w:ascii="Times New Roman" w:hAnsi="Times New Roman"/>
                <w:b/>
                <w:sz w:val="22"/>
              </w:rPr>
              <w:lastRenderedPageBreak/>
              <w:t>13.</w:t>
            </w:r>
          </w:p>
        </w:tc>
        <w:tc>
          <w:tcPr>
            <w:tcW w:w="3600" w:type="dxa"/>
            <w:gridSpan w:val="2"/>
            <w:shd w:val="clear" w:color="auto" w:fill="auto"/>
            <w:vAlign w:val="center"/>
          </w:tcPr>
          <w:p w:rsidR="003F0527" w:rsidRPr="003F0527" w:rsidRDefault="003F0527" w:rsidP="00482F13">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00FA16F5">
              <w:rPr>
                <w:rFonts w:ascii="Times New Roman" w:hAnsi="Times New Roman"/>
                <w:sz w:val="22"/>
                <w:szCs w:val="22"/>
                <w:lang w:val="mk-MK"/>
              </w:rPr>
              <w:t xml:space="preserve"> </w:t>
            </w:r>
            <w:r w:rsidRPr="003F0527">
              <w:rPr>
                <w:rFonts w:ascii="Times New Roman" w:hAnsi="Times New Roman"/>
                <w:b/>
                <w:sz w:val="22"/>
                <w:szCs w:val="22"/>
                <w:lang w:val="en-US"/>
              </w:rPr>
              <w:t>Electromagnetic water flow meter DN200mm PN10</w:t>
            </w:r>
          </w:p>
        </w:tc>
        <w:tc>
          <w:tcPr>
            <w:tcW w:w="1963" w:type="dxa"/>
            <w:gridSpan w:val="2"/>
          </w:tcPr>
          <w:p w:rsidR="003F0527"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1</w:t>
            </w:r>
          </w:p>
        </w:tc>
      </w:tr>
      <w:tr w:rsidR="003F0527" w:rsidRPr="008C5287" w:rsidTr="003F0527">
        <w:trPr>
          <w:gridBefore w:val="1"/>
          <w:wBefore w:w="1061" w:type="dxa"/>
          <w:trHeight w:val="390"/>
          <w:jc w:val="center"/>
        </w:trPr>
        <w:tc>
          <w:tcPr>
            <w:tcW w:w="132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14.</w:t>
            </w:r>
          </w:p>
        </w:tc>
        <w:tc>
          <w:tcPr>
            <w:tcW w:w="3600" w:type="dxa"/>
            <w:gridSpan w:val="2"/>
            <w:shd w:val="clear" w:color="auto" w:fill="auto"/>
            <w:vAlign w:val="center"/>
          </w:tcPr>
          <w:p w:rsidR="003F0527" w:rsidRPr="003F0527" w:rsidRDefault="003F0527" w:rsidP="00FA16F5">
            <w:pPr>
              <w:spacing w:before="0" w:after="0"/>
              <w:ind w:hanging="142"/>
              <w:rPr>
                <w:rFonts w:ascii="Times New Roman" w:hAnsi="Times New Roman"/>
                <w:b/>
                <w:sz w:val="22"/>
                <w:lang w:val="en-US"/>
              </w:rPr>
            </w:pPr>
            <w:r>
              <w:rPr>
                <w:rFonts w:ascii="Times New Roman" w:hAnsi="Times New Roman"/>
                <w:sz w:val="22"/>
                <w:szCs w:val="22"/>
                <w:lang w:val="en-US"/>
              </w:rPr>
              <w:t xml:space="preserve"> </w:t>
            </w:r>
            <w:r w:rsidR="00FA16F5">
              <w:rPr>
                <w:rFonts w:ascii="Times New Roman" w:hAnsi="Times New Roman"/>
                <w:sz w:val="22"/>
                <w:szCs w:val="22"/>
                <w:lang w:val="mk-MK"/>
              </w:rPr>
              <w:t xml:space="preserve"> </w:t>
            </w:r>
            <w:r w:rsidRPr="003F0527">
              <w:rPr>
                <w:rFonts w:ascii="Times New Roman" w:hAnsi="Times New Roman"/>
                <w:b/>
                <w:sz w:val="22"/>
                <w:szCs w:val="22"/>
                <w:lang w:val="en-US"/>
              </w:rPr>
              <w:t>Automatic air valve DN50, PN10</w:t>
            </w:r>
          </w:p>
        </w:tc>
        <w:tc>
          <w:tcPr>
            <w:tcW w:w="1963" w:type="dxa"/>
            <w:gridSpan w:val="2"/>
          </w:tcPr>
          <w:p w:rsidR="003F0527"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2</w:t>
            </w:r>
          </w:p>
        </w:tc>
      </w:tr>
      <w:tr w:rsidR="003F0527" w:rsidRPr="008C5287" w:rsidTr="003F0527">
        <w:trPr>
          <w:gridBefore w:val="1"/>
          <w:wBefore w:w="1061" w:type="dxa"/>
          <w:trHeight w:val="390"/>
          <w:jc w:val="center"/>
        </w:trPr>
        <w:tc>
          <w:tcPr>
            <w:tcW w:w="132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15.</w:t>
            </w:r>
          </w:p>
        </w:tc>
        <w:tc>
          <w:tcPr>
            <w:tcW w:w="3600" w:type="dxa"/>
            <w:gridSpan w:val="2"/>
            <w:shd w:val="clear" w:color="auto" w:fill="auto"/>
            <w:vAlign w:val="center"/>
          </w:tcPr>
          <w:p w:rsidR="003F0527" w:rsidRDefault="003F0527" w:rsidP="00482F13">
            <w:pPr>
              <w:spacing w:before="0" w:after="0"/>
              <w:ind w:hanging="142"/>
              <w:rPr>
                <w:rFonts w:ascii="Times New Roman" w:hAnsi="Times New Roman"/>
                <w:b/>
                <w:sz w:val="22"/>
                <w:lang w:val="en-US"/>
              </w:rPr>
            </w:pPr>
            <w:r>
              <w:rPr>
                <w:rFonts w:ascii="Times New Roman" w:hAnsi="Times New Roman"/>
                <w:b/>
                <w:bCs/>
                <w:sz w:val="22"/>
                <w:szCs w:val="22"/>
                <w:lang w:val="en-US"/>
              </w:rPr>
              <w:t xml:space="preserve">  </w:t>
            </w:r>
            <w:r w:rsidR="00FA16F5">
              <w:rPr>
                <w:rFonts w:ascii="Times New Roman" w:hAnsi="Times New Roman"/>
                <w:b/>
                <w:bCs/>
                <w:sz w:val="22"/>
                <w:szCs w:val="22"/>
                <w:lang w:val="mk-MK"/>
              </w:rPr>
              <w:t xml:space="preserve"> </w:t>
            </w:r>
            <w:r w:rsidRPr="0059349E">
              <w:rPr>
                <w:rFonts w:ascii="Times New Roman" w:hAnsi="Times New Roman"/>
                <w:b/>
                <w:bCs/>
                <w:sz w:val="22"/>
                <w:szCs w:val="22"/>
                <w:lang w:val="en-US"/>
              </w:rPr>
              <w:t xml:space="preserve">Underground fire hydrants </w:t>
            </w:r>
            <w:r w:rsidRPr="001F0753">
              <w:rPr>
                <w:rFonts w:ascii="Times New Roman" w:hAnsi="Times New Roman"/>
                <w:b/>
                <w:sz w:val="22"/>
                <w:szCs w:val="22"/>
                <w:lang w:val="en-US"/>
              </w:rPr>
              <w:t>DN80</w:t>
            </w:r>
          </w:p>
        </w:tc>
        <w:tc>
          <w:tcPr>
            <w:tcW w:w="1963" w:type="dxa"/>
            <w:gridSpan w:val="2"/>
          </w:tcPr>
          <w:p w:rsidR="003F0527"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2</w:t>
            </w:r>
          </w:p>
        </w:tc>
      </w:tr>
      <w:tr w:rsidR="003F0527" w:rsidRPr="008C5287" w:rsidTr="003F0527">
        <w:trPr>
          <w:gridBefore w:val="1"/>
          <w:wBefore w:w="1061" w:type="dxa"/>
          <w:trHeight w:val="390"/>
          <w:jc w:val="center"/>
        </w:trPr>
        <w:tc>
          <w:tcPr>
            <w:tcW w:w="132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16.</w:t>
            </w:r>
          </w:p>
        </w:tc>
        <w:tc>
          <w:tcPr>
            <w:tcW w:w="3600" w:type="dxa"/>
            <w:gridSpan w:val="2"/>
            <w:shd w:val="clear" w:color="auto" w:fill="auto"/>
            <w:vAlign w:val="center"/>
          </w:tcPr>
          <w:p w:rsidR="003F0527" w:rsidRDefault="003F0527" w:rsidP="003F0527">
            <w:pPr>
              <w:spacing w:before="0" w:after="0"/>
              <w:rPr>
                <w:rFonts w:ascii="Times New Roman" w:hAnsi="Times New Roman"/>
                <w:b/>
                <w:sz w:val="22"/>
                <w:lang w:val="en-US"/>
              </w:rPr>
            </w:pPr>
            <w:r w:rsidRPr="0059349E">
              <w:rPr>
                <w:rFonts w:ascii="Times New Roman" w:hAnsi="Times New Roman"/>
                <w:b/>
                <w:bCs/>
                <w:sz w:val="22"/>
                <w:szCs w:val="22"/>
                <w:lang w:val="en-US"/>
              </w:rPr>
              <w:t>Manhole cover with round frame</w:t>
            </w:r>
          </w:p>
        </w:tc>
        <w:tc>
          <w:tcPr>
            <w:tcW w:w="1963" w:type="dxa"/>
            <w:gridSpan w:val="2"/>
          </w:tcPr>
          <w:p w:rsidR="003F0527"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3F0527" w:rsidRDefault="003F0527" w:rsidP="00482F13">
            <w:pPr>
              <w:spacing w:before="0" w:after="0"/>
              <w:ind w:left="709" w:hanging="142"/>
              <w:jc w:val="both"/>
              <w:rPr>
                <w:rFonts w:ascii="Times New Roman" w:hAnsi="Times New Roman"/>
                <w:b/>
                <w:sz w:val="22"/>
              </w:rPr>
            </w:pPr>
            <w:r>
              <w:rPr>
                <w:rFonts w:ascii="Times New Roman" w:hAnsi="Times New Roman"/>
                <w:b/>
                <w:sz w:val="22"/>
              </w:rPr>
              <w:t>4</w:t>
            </w:r>
          </w:p>
        </w:tc>
      </w:tr>
      <w:tr w:rsidR="00482F13" w:rsidRPr="008C5287" w:rsidTr="003F0527">
        <w:trPr>
          <w:gridBefore w:val="1"/>
          <w:wBefore w:w="1061" w:type="dxa"/>
          <w:trHeight w:val="390"/>
          <w:jc w:val="center"/>
        </w:trPr>
        <w:tc>
          <w:tcPr>
            <w:tcW w:w="1327" w:type="dxa"/>
            <w:gridSpan w:val="2"/>
            <w:shd w:val="clear" w:color="auto" w:fill="auto"/>
            <w:vAlign w:val="center"/>
          </w:tcPr>
          <w:p w:rsidR="00482F13" w:rsidRPr="008C5287" w:rsidRDefault="003F0527" w:rsidP="00482F13">
            <w:pPr>
              <w:spacing w:before="0" w:after="0"/>
              <w:ind w:left="709" w:hanging="142"/>
              <w:jc w:val="both"/>
              <w:rPr>
                <w:rFonts w:ascii="Times New Roman" w:hAnsi="Times New Roman"/>
                <w:b/>
                <w:sz w:val="22"/>
              </w:rPr>
            </w:pPr>
            <w:r>
              <w:rPr>
                <w:rFonts w:ascii="Times New Roman" w:hAnsi="Times New Roman"/>
                <w:b/>
                <w:sz w:val="22"/>
              </w:rPr>
              <w:t>1</w:t>
            </w:r>
            <w:r w:rsidR="00482F13">
              <w:rPr>
                <w:rFonts w:ascii="Times New Roman" w:hAnsi="Times New Roman"/>
                <w:b/>
                <w:sz w:val="22"/>
              </w:rPr>
              <w:t>7.</w:t>
            </w:r>
          </w:p>
        </w:tc>
        <w:tc>
          <w:tcPr>
            <w:tcW w:w="3600" w:type="dxa"/>
            <w:gridSpan w:val="2"/>
            <w:shd w:val="clear" w:color="auto" w:fill="auto"/>
            <w:vAlign w:val="center"/>
          </w:tcPr>
          <w:p w:rsidR="00482F13" w:rsidRDefault="003F0527" w:rsidP="007A71FD">
            <w:pPr>
              <w:spacing w:before="0" w:after="0"/>
              <w:ind w:hanging="142"/>
              <w:rPr>
                <w:rFonts w:ascii="Times New Roman" w:hAnsi="Times New Roman"/>
                <w:b/>
                <w:sz w:val="22"/>
                <w:lang w:val="en-US"/>
              </w:rPr>
            </w:pPr>
            <w:r>
              <w:rPr>
                <w:rFonts w:ascii="Times New Roman" w:hAnsi="Times New Roman"/>
                <w:b/>
                <w:bCs/>
                <w:sz w:val="22"/>
                <w:szCs w:val="22"/>
                <w:lang w:val="en-US"/>
              </w:rPr>
              <w:t xml:space="preserve">  </w:t>
            </w:r>
            <w:r w:rsidR="00FA16F5">
              <w:rPr>
                <w:rFonts w:ascii="Times New Roman" w:hAnsi="Times New Roman"/>
                <w:b/>
                <w:bCs/>
                <w:sz w:val="22"/>
                <w:szCs w:val="22"/>
                <w:lang w:val="mk-MK"/>
              </w:rPr>
              <w:t xml:space="preserve"> </w:t>
            </w:r>
            <w:r w:rsidR="007A71FD">
              <w:rPr>
                <w:rFonts w:ascii="Times New Roman" w:hAnsi="Times New Roman"/>
                <w:b/>
                <w:bCs/>
                <w:sz w:val="22"/>
                <w:szCs w:val="22"/>
              </w:rPr>
              <w:t>P</w:t>
            </w:r>
            <w:r w:rsidRPr="0059349E">
              <w:rPr>
                <w:rFonts w:ascii="Times New Roman" w:hAnsi="Times New Roman"/>
                <w:b/>
                <w:bCs/>
                <w:sz w:val="22"/>
                <w:szCs w:val="22"/>
                <w:lang w:val="en-US"/>
              </w:rPr>
              <w:t>hotovoltaic panels 150W</w:t>
            </w:r>
          </w:p>
        </w:tc>
        <w:tc>
          <w:tcPr>
            <w:tcW w:w="1963" w:type="dxa"/>
            <w:gridSpan w:val="2"/>
          </w:tcPr>
          <w:p w:rsidR="00482F13"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482F13" w:rsidRDefault="003F0527" w:rsidP="00482F13">
            <w:pPr>
              <w:spacing w:before="0" w:after="0"/>
              <w:ind w:left="709" w:hanging="142"/>
              <w:jc w:val="both"/>
              <w:rPr>
                <w:rFonts w:ascii="Times New Roman" w:hAnsi="Times New Roman"/>
                <w:b/>
                <w:sz w:val="22"/>
              </w:rPr>
            </w:pPr>
            <w:r>
              <w:rPr>
                <w:rFonts w:ascii="Times New Roman" w:hAnsi="Times New Roman"/>
                <w:b/>
                <w:sz w:val="22"/>
              </w:rPr>
              <w:t>12</w:t>
            </w:r>
          </w:p>
        </w:tc>
      </w:tr>
      <w:tr w:rsidR="00482F13" w:rsidRPr="008C5287" w:rsidTr="003F0527">
        <w:trPr>
          <w:gridBefore w:val="1"/>
          <w:wBefore w:w="1061" w:type="dxa"/>
          <w:trHeight w:val="390"/>
          <w:jc w:val="center"/>
        </w:trPr>
        <w:tc>
          <w:tcPr>
            <w:tcW w:w="1327" w:type="dxa"/>
            <w:gridSpan w:val="2"/>
            <w:shd w:val="clear" w:color="auto" w:fill="auto"/>
            <w:vAlign w:val="center"/>
          </w:tcPr>
          <w:p w:rsidR="00482F13" w:rsidRDefault="003F0527" w:rsidP="00482F13">
            <w:pPr>
              <w:spacing w:before="0" w:after="0"/>
              <w:ind w:left="709" w:hanging="142"/>
              <w:jc w:val="both"/>
              <w:rPr>
                <w:rFonts w:ascii="Times New Roman" w:hAnsi="Times New Roman"/>
                <w:b/>
                <w:sz w:val="22"/>
              </w:rPr>
            </w:pPr>
            <w:r>
              <w:rPr>
                <w:rFonts w:ascii="Times New Roman" w:hAnsi="Times New Roman"/>
                <w:b/>
                <w:sz w:val="22"/>
              </w:rPr>
              <w:t>1</w:t>
            </w:r>
            <w:r w:rsidR="00482F13">
              <w:rPr>
                <w:rFonts w:ascii="Times New Roman" w:hAnsi="Times New Roman"/>
                <w:b/>
                <w:sz w:val="22"/>
              </w:rPr>
              <w:t>8.</w:t>
            </w:r>
          </w:p>
        </w:tc>
        <w:tc>
          <w:tcPr>
            <w:tcW w:w="3600" w:type="dxa"/>
            <w:gridSpan w:val="2"/>
            <w:shd w:val="clear" w:color="auto" w:fill="auto"/>
            <w:vAlign w:val="center"/>
          </w:tcPr>
          <w:p w:rsidR="00482F13" w:rsidRDefault="003F0527" w:rsidP="007A71FD">
            <w:pPr>
              <w:spacing w:before="0" w:after="0"/>
              <w:ind w:hanging="142"/>
              <w:rPr>
                <w:rFonts w:ascii="Times New Roman" w:hAnsi="Times New Roman"/>
                <w:b/>
                <w:sz w:val="22"/>
                <w:lang w:val="en-US"/>
              </w:rPr>
            </w:pPr>
            <w:r>
              <w:rPr>
                <w:rFonts w:ascii="Times New Roman" w:hAnsi="Times New Roman"/>
                <w:b/>
                <w:bCs/>
                <w:sz w:val="22"/>
                <w:szCs w:val="22"/>
                <w:lang w:val="en-US"/>
              </w:rPr>
              <w:t xml:space="preserve">  </w:t>
            </w:r>
            <w:r w:rsidR="00FA16F5">
              <w:rPr>
                <w:rFonts w:ascii="Times New Roman" w:hAnsi="Times New Roman"/>
                <w:b/>
                <w:bCs/>
                <w:sz w:val="22"/>
                <w:szCs w:val="22"/>
                <w:lang w:val="mk-MK"/>
              </w:rPr>
              <w:t xml:space="preserve"> </w:t>
            </w:r>
            <w:r w:rsidR="007A71FD">
              <w:rPr>
                <w:rFonts w:ascii="Times New Roman" w:hAnsi="Times New Roman"/>
                <w:b/>
                <w:bCs/>
                <w:sz w:val="22"/>
                <w:szCs w:val="22"/>
              </w:rPr>
              <w:t>B</w:t>
            </w:r>
            <w:r w:rsidRPr="0059349E">
              <w:rPr>
                <w:rFonts w:ascii="Times New Roman" w:hAnsi="Times New Roman"/>
                <w:b/>
                <w:bCs/>
                <w:sz w:val="22"/>
                <w:szCs w:val="22"/>
                <w:lang w:val="en-US"/>
              </w:rPr>
              <w:t>atteries</w:t>
            </w:r>
          </w:p>
        </w:tc>
        <w:tc>
          <w:tcPr>
            <w:tcW w:w="1963" w:type="dxa"/>
            <w:gridSpan w:val="2"/>
          </w:tcPr>
          <w:p w:rsidR="00482F13" w:rsidRPr="00482F13" w:rsidRDefault="003F0527" w:rsidP="00482F13">
            <w:pPr>
              <w:spacing w:before="0" w:after="0"/>
              <w:ind w:left="709" w:hanging="183"/>
              <w:jc w:val="both"/>
              <w:rPr>
                <w:rFonts w:ascii="Times New Roman" w:hAnsi="Times New Roman"/>
                <w:b/>
                <w:bCs/>
                <w:sz w:val="22"/>
              </w:rPr>
            </w:pPr>
            <w:r>
              <w:rPr>
                <w:rFonts w:ascii="Times New Roman" w:hAnsi="Times New Roman"/>
                <w:b/>
                <w:bCs/>
                <w:sz w:val="22"/>
              </w:rPr>
              <w:t xml:space="preserve">  psc</w:t>
            </w:r>
          </w:p>
        </w:tc>
        <w:tc>
          <w:tcPr>
            <w:tcW w:w="1817" w:type="dxa"/>
            <w:gridSpan w:val="2"/>
            <w:shd w:val="clear" w:color="auto" w:fill="auto"/>
            <w:vAlign w:val="center"/>
          </w:tcPr>
          <w:p w:rsidR="00482F13" w:rsidRDefault="003F0527" w:rsidP="00482F13">
            <w:pPr>
              <w:spacing w:before="0" w:after="0"/>
              <w:ind w:left="709" w:hanging="142"/>
              <w:jc w:val="both"/>
              <w:rPr>
                <w:rFonts w:ascii="Times New Roman" w:hAnsi="Times New Roman"/>
                <w:b/>
                <w:sz w:val="22"/>
              </w:rPr>
            </w:pPr>
            <w:r>
              <w:rPr>
                <w:rFonts w:ascii="Times New Roman" w:hAnsi="Times New Roman"/>
                <w:b/>
                <w:sz w:val="22"/>
              </w:rPr>
              <w:t>12</w:t>
            </w:r>
          </w:p>
        </w:tc>
      </w:tr>
    </w:tbl>
    <w:p w:rsidR="00A81793" w:rsidRDefault="00A81793" w:rsidP="00E82463">
      <w:pPr>
        <w:pStyle w:val="Heading2"/>
        <w:keepNext w:val="0"/>
        <w:ind w:left="567" w:hanging="567"/>
        <w:jc w:val="both"/>
        <w:rPr>
          <w:rFonts w:ascii="Times New Roman" w:hAnsi="Times New Roman"/>
          <w:sz w:val="22"/>
          <w:lang w:val="en-GB"/>
        </w:rPr>
      </w:pPr>
      <w:bookmarkStart w:id="3" w:name="_Ref499723935"/>
      <w:bookmarkStart w:id="4" w:name="_Ref500330319"/>
      <w:r w:rsidRPr="00FA16F5">
        <w:rPr>
          <w:rFonts w:ascii="Times New Roman" w:hAnsi="Times New Roman"/>
          <w:b/>
          <w:color w:val="FF0000"/>
          <w:sz w:val="22"/>
          <w:lang w:val="en-GB"/>
        </w:rPr>
        <w:t xml:space="preserve">          </w:t>
      </w:r>
      <w:r w:rsidR="00D14A94" w:rsidRPr="00382B53">
        <w:rPr>
          <w:rFonts w:ascii="Times New Roman" w:hAnsi="Times New Roman"/>
          <w:sz w:val="22"/>
          <w:szCs w:val="22"/>
        </w:rPr>
        <w:t xml:space="preserve">at the </w:t>
      </w:r>
      <w:r w:rsidR="00D14A94" w:rsidRPr="00382B53">
        <w:rPr>
          <w:rFonts w:ascii="Times New Roman" w:hAnsi="Times New Roman"/>
          <w:sz w:val="22"/>
        </w:rPr>
        <w:t xml:space="preserve">locations </w:t>
      </w:r>
      <w:r w:rsidR="00D14A94" w:rsidRPr="00382B53">
        <w:rPr>
          <w:rFonts w:ascii="Times New Roman" w:hAnsi="Times New Roman"/>
          <w:b/>
          <w:sz w:val="22"/>
          <w:lang w:val="en-GB"/>
        </w:rPr>
        <w:t>according to the list</w:t>
      </w:r>
      <w:r w:rsidR="00D14A94" w:rsidRPr="00382B53">
        <w:rPr>
          <w:rFonts w:ascii="Times New Roman" w:hAnsi="Times New Roman"/>
          <w:sz w:val="22"/>
          <w:lang w:val="en-GB"/>
        </w:rPr>
        <w:t xml:space="preserve"> </w:t>
      </w:r>
      <w:r w:rsidR="00D14A94" w:rsidRPr="00382B53">
        <w:rPr>
          <w:rFonts w:ascii="Times New Roman" w:hAnsi="Times New Roman"/>
          <w:sz w:val="22"/>
        </w:rPr>
        <w:t>added to this tender dossier</w:t>
      </w:r>
      <w:r w:rsidR="00541D32" w:rsidRPr="00382B53">
        <w:rPr>
          <w:rFonts w:ascii="Times New Roman" w:hAnsi="Times New Roman"/>
          <w:sz w:val="22"/>
          <w:lang w:val="en-GB"/>
        </w:rPr>
        <w:t xml:space="preserve">. The implementation period is </w:t>
      </w:r>
      <w:r w:rsidR="00B40A6E" w:rsidRPr="00382B53">
        <w:rPr>
          <w:rFonts w:ascii="Times New Roman" w:hAnsi="Times New Roman"/>
          <w:sz w:val="22"/>
          <w:lang w:val="en-GB"/>
        </w:rPr>
        <w:t>3</w:t>
      </w:r>
      <w:r w:rsidR="00C540FF" w:rsidRPr="00382B53">
        <w:rPr>
          <w:rFonts w:ascii="Times New Roman" w:hAnsi="Times New Roman"/>
          <w:sz w:val="22"/>
          <w:lang w:val="en-GB"/>
        </w:rPr>
        <w:t>0</w:t>
      </w:r>
      <w:r w:rsidR="00541D32" w:rsidRPr="00382B53">
        <w:rPr>
          <w:rFonts w:ascii="Times New Roman" w:hAnsi="Times New Roman"/>
          <w:sz w:val="22"/>
          <w:lang w:val="en-GB"/>
        </w:rPr>
        <w:t xml:space="preserve"> days DDP, additional information about the contract notice</w:t>
      </w:r>
      <w:r w:rsidR="00541D32" w:rsidRPr="00541D32">
        <w:rPr>
          <w:rFonts w:ascii="Times New Roman" w:hAnsi="Times New Roman"/>
          <w:sz w:val="22"/>
          <w:lang w:val="en-GB"/>
        </w:rPr>
        <w:t>.</w:t>
      </w:r>
    </w:p>
    <w:p w:rsidR="0047783A" w:rsidRPr="00143AE2" w:rsidRDefault="00E82463" w:rsidP="00E82463">
      <w:pPr>
        <w:pStyle w:val="Heading2"/>
        <w:keepNext w:val="0"/>
        <w:ind w:left="567" w:hanging="567"/>
        <w:jc w:val="both"/>
        <w:rPr>
          <w:rFonts w:ascii="Times New Roman" w:hAnsi="Times New Roman"/>
          <w:color w:val="FF0000"/>
          <w:sz w:val="22"/>
          <w:lang w:val="en-GB"/>
        </w:rPr>
      </w:pPr>
      <w:r>
        <w:rPr>
          <w:rFonts w:ascii="Times New Roman" w:hAnsi="Times New Roman"/>
          <w:sz w:val="22"/>
          <w:lang w:val="en-GB"/>
        </w:rPr>
        <w:t>1.2</w:t>
      </w:r>
      <w:r w:rsidR="00A81793">
        <w:rPr>
          <w:rFonts w:ascii="Times New Roman" w:hAnsi="Times New Roman"/>
          <w:sz w:val="22"/>
          <w:lang w:val="en-GB"/>
        </w:rPr>
        <w:t xml:space="preserve">     </w:t>
      </w:r>
      <w:r w:rsidR="0047783A" w:rsidRPr="00E82463">
        <w:rPr>
          <w:rFonts w:ascii="Times New Roman" w:hAnsi="Times New Roman"/>
          <w:sz w:val="22"/>
          <w:lang w:val="en-GB"/>
        </w:rPr>
        <w:t>The supplies must comply fully with the technical specifications set out in the tender dossier (technical annex) and conform in all respects with the drawings, quantities, models, samples, measurements and other instructions.</w:t>
      </w:r>
    </w:p>
    <w:bookmarkEnd w:id="3"/>
    <w:bookmarkEnd w:id="4"/>
    <w:p w:rsidR="0047783A" w:rsidRPr="00E82463" w:rsidRDefault="0047783A" w:rsidP="002A1860">
      <w:pPr>
        <w:pStyle w:val="Heading2"/>
        <w:ind w:left="567" w:hanging="567"/>
        <w:jc w:val="both"/>
        <w:rPr>
          <w:rFonts w:ascii="Times New Roman" w:hAnsi="Times New Roman"/>
          <w:sz w:val="22"/>
          <w:lang w:val="en-GB"/>
        </w:rPr>
      </w:pPr>
      <w:r w:rsidRPr="00E82463">
        <w:rPr>
          <w:rFonts w:ascii="Times New Roman" w:hAnsi="Times New Roman"/>
          <w:sz w:val="22"/>
          <w:lang w:val="en-GB"/>
        </w:rPr>
        <w:t>1.</w:t>
      </w:r>
      <w:r w:rsidR="00C15528">
        <w:rPr>
          <w:rFonts w:ascii="Times New Roman" w:hAnsi="Times New Roman"/>
          <w:sz w:val="22"/>
          <w:lang w:val="en-GB"/>
        </w:rPr>
        <w:t>3</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r w:rsidR="001309AB" w:rsidRPr="00E82463">
        <w:rPr>
          <w:rFonts w:ascii="Times New Roman" w:hAnsi="Times New Roman"/>
          <w:sz w:val="22"/>
          <w:lang w:val="en-GB"/>
        </w:rPr>
        <w:br/>
      </w:r>
    </w:p>
    <w:p w:rsidR="0047783A" w:rsidRPr="00E82463" w:rsidRDefault="0047783A" w:rsidP="00A4424B">
      <w:pPr>
        <w:pStyle w:val="Heading1"/>
      </w:pPr>
      <w:bookmarkStart w:id="5" w:name="_Toc42488071"/>
      <w:r w:rsidRPr="00E82463">
        <w:t>Timetable</w:t>
      </w:r>
      <w:bookmarkEnd w:id="5"/>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2410"/>
        <w:gridCol w:w="2268"/>
      </w:tblGrid>
      <w:tr w:rsidR="0047783A" w:rsidRPr="00E82463" w:rsidTr="00A4424B">
        <w:tc>
          <w:tcPr>
            <w:tcW w:w="3969" w:type="dxa"/>
            <w:tcBorders>
              <w:bottom w:val="nil"/>
            </w:tcBorders>
          </w:tcPr>
          <w:p w:rsidR="0047783A" w:rsidRPr="00E82463" w:rsidRDefault="0047783A">
            <w:pPr>
              <w:keepNext/>
              <w:jc w:val="both"/>
              <w:rPr>
                <w:rFonts w:ascii="Times New Roman" w:hAnsi="Times New Roman"/>
              </w:rPr>
            </w:pPr>
          </w:p>
        </w:tc>
        <w:tc>
          <w:tcPr>
            <w:tcW w:w="2410" w:type="dxa"/>
            <w:shd w:val="pct10" w:color="auto" w:fill="FFFFFF"/>
          </w:tcPr>
          <w:p w:rsidR="0047783A" w:rsidRPr="00E82463" w:rsidRDefault="0047783A">
            <w:pPr>
              <w:keepNext/>
              <w:jc w:val="both"/>
              <w:rPr>
                <w:rFonts w:ascii="Times New Roman" w:hAnsi="Times New Roman"/>
                <w:b/>
                <w:sz w:val="18"/>
              </w:rPr>
            </w:pPr>
            <w:r w:rsidRPr="00E82463">
              <w:rPr>
                <w:rFonts w:ascii="Times New Roman" w:hAnsi="Times New Roman"/>
                <w:b/>
                <w:sz w:val="18"/>
              </w:rPr>
              <w:t>DATE</w:t>
            </w:r>
          </w:p>
        </w:tc>
        <w:tc>
          <w:tcPr>
            <w:tcW w:w="2268" w:type="dxa"/>
            <w:tcBorders>
              <w:bottom w:val="nil"/>
            </w:tcBorders>
            <w:shd w:val="pct10" w:color="auto" w:fill="FFFFFF"/>
          </w:tcPr>
          <w:p w:rsidR="0047783A" w:rsidRPr="00E82463" w:rsidRDefault="0047783A">
            <w:pPr>
              <w:jc w:val="both"/>
              <w:rPr>
                <w:rFonts w:ascii="Times New Roman" w:hAnsi="Times New Roman"/>
                <w:b/>
                <w:sz w:val="18"/>
              </w:rPr>
            </w:pPr>
            <w:r w:rsidRPr="00E82463">
              <w:rPr>
                <w:rFonts w:ascii="Times New Roman" w:hAnsi="Times New Roman"/>
                <w:b/>
                <w:sz w:val="18"/>
              </w:rPr>
              <w:t>TIME*</w:t>
            </w:r>
          </w:p>
        </w:tc>
      </w:tr>
      <w:tr w:rsidR="0047783A" w:rsidRPr="00E82463" w:rsidTr="00A4424B">
        <w:tc>
          <w:tcPr>
            <w:tcW w:w="3969" w:type="dxa"/>
            <w:shd w:val="pct10" w:color="auto" w:fill="FFFFFF"/>
          </w:tcPr>
          <w:p w:rsidR="0047783A" w:rsidRPr="00E82463" w:rsidRDefault="0047783A" w:rsidP="0047783A">
            <w:pPr>
              <w:jc w:val="both"/>
              <w:rPr>
                <w:rFonts w:ascii="Times New Roman" w:hAnsi="Times New Roman"/>
                <w:b/>
                <w:sz w:val="22"/>
              </w:rPr>
            </w:pPr>
            <w:r w:rsidRPr="00E82463">
              <w:rPr>
                <w:rFonts w:ascii="Times New Roman" w:hAnsi="Times New Roman"/>
                <w:b/>
                <w:sz w:val="22"/>
              </w:rPr>
              <w:t>Clarification meeting / site visit (if any)</w:t>
            </w:r>
          </w:p>
        </w:tc>
        <w:tc>
          <w:tcPr>
            <w:tcW w:w="2410" w:type="dxa"/>
          </w:tcPr>
          <w:p w:rsidR="0047783A" w:rsidRPr="00E82463" w:rsidRDefault="00891992" w:rsidP="00A4424B">
            <w:pPr>
              <w:jc w:val="center"/>
              <w:rPr>
                <w:rFonts w:ascii="Times New Roman" w:hAnsi="Times New Roman"/>
                <w:sz w:val="22"/>
              </w:rPr>
            </w:pPr>
            <w:r>
              <w:rPr>
                <w:rFonts w:ascii="Times New Roman" w:hAnsi="Times New Roman"/>
                <w:sz w:val="22"/>
              </w:rPr>
              <w:t>N/A</w:t>
            </w:r>
          </w:p>
        </w:tc>
        <w:tc>
          <w:tcPr>
            <w:tcW w:w="2268" w:type="dxa"/>
          </w:tcPr>
          <w:p w:rsidR="0047783A" w:rsidRPr="00E82463" w:rsidRDefault="00891992" w:rsidP="00A4424B">
            <w:pPr>
              <w:jc w:val="center"/>
              <w:rPr>
                <w:rFonts w:ascii="Times New Roman" w:hAnsi="Times New Roman"/>
                <w:sz w:val="22"/>
              </w:rPr>
            </w:pPr>
            <w:r>
              <w:rPr>
                <w:rFonts w:ascii="Times New Roman" w:hAnsi="Times New Roman"/>
                <w:sz w:val="22"/>
              </w:rPr>
              <w:t>N/A</w:t>
            </w:r>
          </w:p>
        </w:tc>
      </w:tr>
      <w:tr w:rsidR="00891992" w:rsidRPr="00E82463" w:rsidTr="00A81793">
        <w:tc>
          <w:tcPr>
            <w:tcW w:w="3969" w:type="dxa"/>
            <w:shd w:val="pct10" w:color="auto" w:fill="FFFFFF"/>
          </w:tcPr>
          <w:p w:rsidR="00891992" w:rsidRPr="00E82463" w:rsidRDefault="00891992" w:rsidP="006E4A76">
            <w:pPr>
              <w:keepNext/>
              <w:rPr>
                <w:rFonts w:ascii="Times New Roman" w:hAnsi="Times New Roman"/>
                <w:b/>
                <w:sz w:val="22"/>
              </w:rPr>
            </w:pPr>
            <w:r w:rsidRPr="00E82463">
              <w:rPr>
                <w:rFonts w:ascii="Times New Roman" w:hAnsi="Times New Roman"/>
                <w:b/>
                <w:sz w:val="22"/>
              </w:rPr>
              <w:t xml:space="preserve">Deadline for requesting clarifications from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vAlign w:val="center"/>
          </w:tcPr>
          <w:p w:rsidR="00891992" w:rsidRPr="00E82463" w:rsidRDefault="00FA16F5" w:rsidP="00A81793">
            <w:pPr>
              <w:jc w:val="center"/>
              <w:rPr>
                <w:rFonts w:ascii="Times New Roman" w:hAnsi="Times New Roman"/>
                <w:sz w:val="22"/>
              </w:rPr>
            </w:pPr>
            <w:r>
              <w:rPr>
                <w:rFonts w:ascii="Times New Roman" w:hAnsi="Times New Roman"/>
                <w:sz w:val="22"/>
              </w:rPr>
              <w:t>19</w:t>
            </w:r>
            <w:r w:rsidR="00891992">
              <w:rPr>
                <w:rFonts w:ascii="Times New Roman" w:hAnsi="Times New Roman"/>
                <w:sz w:val="22"/>
              </w:rPr>
              <w:t>.04.2021</w:t>
            </w:r>
          </w:p>
        </w:tc>
        <w:tc>
          <w:tcPr>
            <w:tcW w:w="2268" w:type="dxa"/>
          </w:tcPr>
          <w:p w:rsidR="00891992" w:rsidRPr="00E82463" w:rsidRDefault="00891992" w:rsidP="00A4424B">
            <w:pPr>
              <w:jc w:val="center"/>
              <w:rPr>
                <w:rFonts w:ascii="Times New Roman" w:hAnsi="Times New Roman"/>
                <w:sz w:val="22"/>
              </w:rPr>
            </w:pPr>
            <w:r>
              <w:rPr>
                <w:rFonts w:ascii="Times New Roman" w:hAnsi="Times New Roman"/>
                <w:sz w:val="22"/>
              </w:rPr>
              <w:t>14:00</w:t>
            </w:r>
          </w:p>
        </w:tc>
      </w:tr>
      <w:tr w:rsidR="00891992" w:rsidRPr="00E82463" w:rsidTr="00A81793">
        <w:tc>
          <w:tcPr>
            <w:tcW w:w="3969" w:type="dxa"/>
            <w:shd w:val="pct10" w:color="auto" w:fill="FFFFFF"/>
          </w:tcPr>
          <w:p w:rsidR="00891992" w:rsidRPr="00E82463" w:rsidRDefault="00891992" w:rsidP="006E4A76">
            <w:pPr>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vAlign w:val="center"/>
          </w:tcPr>
          <w:p w:rsidR="00891992" w:rsidRPr="00E82463" w:rsidRDefault="00FA16F5" w:rsidP="00A81793">
            <w:pPr>
              <w:jc w:val="center"/>
              <w:rPr>
                <w:rFonts w:ascii="Times New Roman" w:hAnsi="Times New Roman"/>
                <w:sz w:val="22"/>
              </w:rPr>
            </w:pPr>
            <w:r>
              <w:rPr>
                <w:rFonts w:ascii="Times New Roman" w:hAnsi="Times New Roman"/>
                <w:sz w:val="22"/>
              </w:rPr>
              <w:t>29</w:t>
            </w:r>
            <w:r w:rsidR="00891992">
              <w:rPr>
                <w:rFonts w:ascii="Times New Roman" w:hAnsi="Times New Roman"/>
                <w:sz w:val="22"/>
              </w:rPr>
              <w:t>.04.2021</w:t>
            </w:r>
          </w:p>
        </w:tc>
        <w:tc>
          <w:tcPr>
            <w:tcW w:w="2268" w:type="dxa"/>
          </w:tcPr>
          <w:p w:rsidR="00891992" w:rsidRPr="00E82463" w:rsidRDefault="00891992" w:rsidP="00A4424B">
            <w:pPr>
              <w:jc w:val="center"/>
              <w:rPr>
                <w:rFonts w:ascii="Times New Roman" w:hAnsi="Times New Roman"/>
                <w:sz w:val="22"/>
              </w:rPr>
            </w:pPr>
            <w:r w:rsidRPr="00E82463">
              <w:rPr>
                <w:rFonts w:ascii="Times New Roman" w:hAnsi="Times New Roman"/>
                <w:sz w:val="22"/>
              </w:rPr>
              <w:t>-</w:t>
            </w:r>
          </w:p>
        </w:tc>
      </w:tr>
      <w:tr w:rsidR="00891992" w:rsidRPr="00E82463" w:rsidTr="00A81793">
        <w:tc>
          <w:tcPr>
            <w:tcW w:w="3969" w:type="dxa"/>
            <w:shd w:val="pct10" w:color="auto" w:fill="FFFFFF"/>
          </w:tcPr>
          <w:p w:rsidR="00891992" w:rsidRPr="00E82463" w:rsidRDefault="00891992">
            <w:pPr>
              <w:jc w:val="both"/>
              <w:rPr>
                <w:rFonts w:ascii="Times New Roman" w:hAnsi="Times New Roman"/>
                <w:b/>
                <w:sz w:val="22"/>
              </w:rPr>
            </w:pPr>
            <w:r w:rsidRPr="00E82463">
              <w:rPr>
                <w:rFonts w:ascii="Times New Roman" w:hAnsi="Times New Roman"/>
                <w:b/>
                <w:sz w:val="22"/>
              </w:rPr>
              <w:t>Deadline for submission of tenders</w:t>
            </w:r>
          </w:p>
        </w:tc>
        <w:tc>
          <w:tcPr>
            <w:tcW w:w="2410" w:type="dxa"/>
            <w:vAlign w:val="center"/>
          </w:tcPr>
          <w:p w:rsidR="00891992" w:rsidRPr="00E82463" w:rsidRDefault="00FA16F5" w:rsidP="00A81793">
            <w:pPr>
              <w:jc w:val="center"/>
              <w:rPr>
                <w:rFonts w:ascii="Times New Roman" w:hAnsi="Times New Roman"/>
                <w:sz w:val="22"/>
              </w:rPr>
            </w:pPr>
            <w:r>
              <w:rPr>
                <w:rFonts w:ascii="Times New Roman" w:hAnsi="Times New Roman"/>
                <w:sz w:val="22"/>
              </w:rPr>
              <w:t>10</w:t>
            </w:r>
            <w:r w:rsidR="00891992">
              <w:rPr>
                <w:rFonts w:ascii="Times New Roman" w:hAnsi="Times New Roman"/>
                <w:sz w:val="22"/>
              </w:rPr>
              <w:t>.05.2021</w:t>
            </w:r>
          </w:p>
        </w:tc>
        <w:tc>
          <w:tcPr>
            <w:tcW w:w="2268" w:type="dxa"/>
          </w:tcPr>
          <w:p w:rsidR="00891992" w:rsidRPr="00E82463" w:rsidRDefault="00891992" w:rsidP="003F0527">
            <w:pPr>
              <w:jc w:val="center"/>
              <w:rPr>
                <w:rFonts w:ascii="Times New Roman" w:hAnsi="Times New Roman"/>
                <w:sz w:val="22"/>
              </w:rPr>
            </w:pPr>
            <w:r>
              <w:rPr>
                <w:rFonts w:ascii="Times New Roman" w:hAnsi="Times New Roman"/>
                <w:sz w:val="22"/>
              </w:rPr>
              <w:t>12:00</w:t>
            </w:r>
          </w:p>
        </w:tc>
      </w:tr>
      <w:tr w:rsidR="00891992" w:rsidRPr="00E82463" w:rsidTr="00A81793">
        <w:tc>
          <w:tcPr>
            <w:tcW w:w="3969" w:type="dxa"/>
            <w:shd w:val="pct10" w:color="auto" w:fill="FFFFFF"/>
          </w:tcPr>
          <w:p w:rsidR="00891992" w:rsidRPr="00E82463" w:rsidRDefault="00891992">
            <w:pPr>
              <w:jc w:val="both"/>
              <w:rPr>
                <w:rFonts w:ascii="Times New Roman" w:hAnsi="Times New Roman"/>
                <w:b/>
                <w:sz w:val="22"/>
              </w:rPr>
            </w:pPr>
            <w:r w:rsidRPr="00E82463">
              <w:rPr>
                <w:rFonts w:ascii="Times New Roman" w:hAnsi="Times New Roman"/>
                <w:b/>
                <w:sz w:val="22"/>
              </w:rPr>
              <w:t>Tender opening session</w:t>
            </w:r>
          </w:p>
        </w:tc>
        <w:tc>
          <w:tcPr>
            <w:tcW w:w="2410" w:type="dxa"/>
            <w:vAlign w:val="center"/>
          </w:tcPr>
          <w:p w:rsidR="00891992" w:rsidRPr="00E82463" w:rsidRDefault="00891992" w:rsidP="00FA16F5">
            <w:pPr>
              <w:jc w:val="center"/>
              <w:rPr>
                <w:rFonts w:ascii="Times New Roman" w:hAnsi="Times New Roman"/>
                <w:sz w:val="22"/>
              </w:rPr>
            </w:pPr>
            <w:r>
              <w:rPr>
                <w:rFonts w:ascii="Times New Roman" w:hAnsi="Times New Roman"/>
                <w:sz w:val="22"/>
              </w:rPr>
              <w:t>1</w:t>
            </w:r>
            <w:r w:rsidR="00FA16F5">
              <w:rPr>
                <w:rFonts w:ascii="Times New Roman" w:hAnsi="Times New Roman"/>
                <w:sz w:val="22"/>
              </w:rPr>
              <w:t>1</w:t>
            </w:r>
            <w:r>
              <w:rPr>
                <w:rFonts w:ascii="Times New Roman" w:hAnsi="Times New Roman"/>
                <w:sz w:val="22"/>
              </w:rPr>
              <w:t>.05.2021</w:t>
            </w:r>
          </w:p>
        </w:tc>
        <w:tc>
          <w:tcPr>
            <w:tcW w:w="2268" w:type="dxa"/>
          </w:tcPr>
          <w:p w:rsidR="00891992" w:rsidRPr="00E82463" w:rsidRDefault="00891992" w:rsidP="003F0527">
            <w:pPr>
              <w:jc w:val="center"/>
              <w:rPr>
                <w:rFonts w:ascii="Times New Roman" w:hAnsi="Times New Roman"/>
                <w:sz w:val="22"/>
              </w:rPr>
            </w:pPr>
            <w:r>
              <w:rPr>
                <w:rFonts w:ascii="Times New Roman" w:hAnsi="Times New Roman"/>
                <w:sz w:val="22"/>
              </w:rPr>
              <w:t>12:00</w:t>
            </w:r>
          </w:p>
        </w:tc>
      </w:tr>
      <w:tr w:rsidR="00891992" w:rsidRPr="00E82463" w:rsidTr="00A81793">
        <w:tc>
          <w:tcPr>
            <w:tcW w:w="3969" w:type="dxa"/>
            <w:shd w:val="pct10" w:color="auto" w:fill="FFFFFF"/>
          </w:tcPr>
          <w:p w:rsidR="00891992" w:rsidRPr="00E82463" w:rsidRDefault="00891992">
            <w:pPr>
              <w:tabs>
                <w:tab w:val="left" w:pos="851"/>
              </w:tabs>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vAlign w:val="center"/>
          </w:tcPr>
          <w:p w:rsidR="00891992" w:rsidRPr="00E82463" w:rsidRDefault="00891992" w:rsidP="004E071F">
            <w:pPr>
              <w:tabs>
                <w:tab w:val="left" w:pos="851"/>
              </w:tabs>
              <w:jc w:val="center"/>
              <w:rPr>
                <w:rFonts w:ascii="Times New Roman" w:hAnsi="Times New Roman"/>
                <w:sz w:val="22"/>
              </w:rPr>
            </w:pPr>
            <w:r>
              <w:rPr>
                <w:rFonts w:ascii="Times New Roman" w:hAnsi="Times New Roman"/>
                <w:sz w:val="22"/>
              </w:rPr>
              <w:t>1</w:t>
            </w:r>
            <w:r w:rsidR="004E071F">
              <w:rPr>
                <w:rFonts w:ascii="Times New Roman" w:hAnsi="Times New Roman"/>
                <w:sz w:val="22"/>
              </w:rPr>
              <w:t>9</w:t>
            </w:r>
            <w:r>
              <w:rPr>
                <w:rFonts w:ascii="Times New Roman" w:hAnsi="Times New Roman"/>
                <w:sz w:val="22"/>
              </w:rPr>
              <w:t>.05.2021</w:t>
            </w:r>
          </w:p>
        </w:tc>
        <w:tc>
          <w:tcPr>
            <w:tcW w:w="2268" w:type="dxa"/>
          </w:tcPr>
          <w:p w:rsidR="00891992" w:rsidRPr="00E82463" w:rsidRDefault="00891992" w:rsidP="00A4424B">
            <w:pPr>
              <w:tabs>
                <w:tab w:val="left" w:pos="851"/>
              </w:tabs>
              <w:jc w:val="center"/>
              <w:rPr>
                <w:rFonts w:ascii="Times New Roman" w:hAnsi="Times New Roman"/>
                <w:sz w:val="22"/>
              </w:rPr>
            </w:pPr>
            <w:r w:rsidRPr="00E82463">
              <w:rPr>
                <w:rFonts w:ascii="Times New Roman" w:hAnsi="Times New Roman"/>
                <w:sz w:val="22"/>
              </w:rPr>
              <w:t>-</w:t>
            </w:r>
          </w:p>
        </w:tc>
      </w:tr>
      <w:tr w:rsidR="0047783A" w:rsidRPr="00E82463" w:rsidTr="00A81793">
        <w:tc>
          <w:tcPr>
            <w:tcW w:w="3969" w:type="dxa"/>
            <w:shd w:val="pct10" w:color="auto" w:fill="FFFFFF"/>
          </w:tcPr>
          <w:p w:rsidR="0047783A" w:rsidRPr="00E82463" w:rsidRDefault="0047783A">
            <w:pPr>
              <w:tabs>
                <w:tab w:val="left" w:pos="851"/>
              </w:tabs>
              <w:jc w:val="both"/>
              <w:rPr>
                <w:rFonts w:ascii="Times New Roman" w:hAnsi="Times New Roman"/>
                <w:b/>
                <w:sz w:val="22"/>
              </w:rPr>
            </w:pPr>
            <w:r w:rsidRPr="00E82463">
              <w:rPr>
                <w:rFonts w:ascii="Times New Roman" w:hAnsi="Times New Roman"/>
                <w:b/>
                <w:sz w:val="22"/>
              </w:rPr>
              <w:t>Signature of the contract</w:t>
            </w:r>
          </w:p>
        </w:tc>
        <w:tc>
          <w:tcPr>
            <w:tcW w:w="2410" w:type="dxa"/>
            <w:vAlign w:val="center"/>
          </w:tcPr>
          <w:p w:rsidR="0047783A" w:rsidRPr="00E82463" w:rsidRDefault="00C540FF" w:rsidP="00A81793">
            <w:pPr>
              <w:tabs>
                <w:tab w:val="left" w:pos="851"/>
              </w:tabs>
              <w:jc w:val="center"/>
              <w:rPr>
                <w:rFonts w:ascii="Times New Roman" w:hAnsi="Times New Roman"/>
                <w:sz w:val="22"/>
              </w:rPr>
            </w:pPr>
            <w:r>
              <w:rPr>
                <w:rFonts w:ascii="Times New Roman" w:hAnsi="Times New Roman"/>
                <w:sz w:val="22"/>
              </w:rPr>
              <w:t>31</w:t>
            </w:r>
            <w:r w:rsidR="004E071F">
              <w:rPr>
                <w:rFonts w:ascii="Times New Roman" w:hAnsi="Times New Roman"/>
                <w:sz w:val="22"/>
              </w:rPr>
              <w:t>.</w:t>
            </w:r>
            <w:r w:rsidR="00891992">
              <w:rPr>
                <w:rFonts w:ascii="Times New Roman" w:hAnsi="Times New Roman"/>
                <w:sz w:val="22"/>
              </w:rPr>
              <w:t>05.2021</w:t>
            </w:r>
          </w:p>
        </w:tc>
        <w:tc>
          <w:tcPr>
            <w:tcW w:w="2268" w:type="dxa"/>
            <w:vAlign w:val="center"/>
          </w:tcPr>
          <w:p w:rsidR="0047783A" w:rsidRPr="00E82463" w:rsidRDefault="0047783A" w:rsidP="00A81793">
            <w:pPr>
              <w:tabs>
                <w:tab w:val="left" w:pos="851"/>
              </w:tabs>
              <w:jc w:val="center"/>
              <w:rPr>
                <w:rFonts w:ascii="Times New Roman" w:hAnsi="Times New Roman"/>
                <w:sz w:val="22"/>
              </w:rPr>
            </w:pPr>
            <w:r w:rsidRPr="00E82463">
              <w:rPr>
                <w:rFonts w:ascii="Times New Roman" w:hAnsi="Times New Roman"/>
                <w:sz w:val="22"/>
              </w:rPr>
              <w:t>-</w:t>
            </w:r>
          </w:p>
        </w:tc>
      </w:tr>
    </w:tbl>
    <w:p w:rsidR="0047783A" w:rsidRDefault="0047783A">
      <w:pPr>
        <w:tabs>
          <w:tab w:val="left" w:pos="851"/>
        </w:tabs>
        <w:jc w:val="both"/>
        <w:rPr>
          <w:rFonts w:ascii="Times New Roman" w:hAnsi="Times New Roman"/>
          <w:b/>
        </w:rPr>
      </w:pPr>
      <w:bookmarkStart w:id="6" w:name="_Ref500317541"/>
      <w:r w:rsidRPr="00E82463">
        <w:rPr>
          <w:rFonts w:ascii="Times New Roman" w:hAnsi="Times New Roman"/>
          <w:b/>
        </w:rPr>
        <w:t xml:space="preserve"> * All times are in the time zone of the country of the </w:t>
      </w:r>
      <w:r w:rsidR="00A8413B">
        <w:rPr>
          <w:rFonts w:ascii="Times New Roman" w:hAnsi="Times New Roman"/>
          <w:b/>
        </w:rPr>
        <w:t>c</w:t>
      </w:r>
      <w:r w:rsidRPr="00E82463">
        <w:rPr>
          <w:rFonts w:ascii="Times New Roman" w:hAnsi="Times New Roman"/>
          <w:b/>
        </w:rPr>
        <w:t xml:space="preserve">ontracting </w:t>
      </w:r>
      <w:r w:rsidR="00A8413B">
        <w:rPr>
          <w:rFonts w:ascii="Times New Roman" w:hAnsi="Times New Roman"/>
          <w:b/>
        </w:rPr>
        <w:t>a</w:t>
      </w:r>
      <w:r w:rsidRPr="00E82463">
        <w:rPr>
          <w:rFonts w:ascii="Times New Roman" w:hAnsi="Times New Roman"/>
          <w:b/>
        </w:rPr>
        <w:t>uthority</w:t>
      </w:r>
      <w:r w:rsidR="00A8413B">
        <w:rPr>
          <w:rFonts w:ascii="Times New Roman" w:hAnsi="Times New Roman"/>
          <w:b/>
        </w:rPr>
        <w:t>p</w:t>
      </w:r>
      <w:r w:rsidRPr="00E82463">
        <w:rPr>
          <w:rFonts w:ascii="Times New Roman" w:hAnsi="Times New Roman"/>
          <w:b/>
        </w:rPr>
        <w:t>rovisional date</w:t>
      </w:r>
      <w:r w:rsidR="00F679ED">
        <w:rPr>
          <w:rFonts w:ascii="Times New Roman" w:hAnsi="Times New Roman"/>
          <w:b/>
        </w:rPr>
        <w:br/>
        <w:t>** Provisional date</w:t>
      </w:r>
    </w:p>
    <w:p w:rsidR="00F679ED" w:rsidRPr="00E82463" w:rsidRDefault="00F679ED">
      <w:pPr>
        <w:tabs>
          <w:tab w:val="left" w:pos="851"/>
        </w:tabs>
        <w:jc w:val="both"/>
        <w:rPr>
          <w:rFonts w:ascii="Times New Roman" w:hAnsi="Times New Roman"/>
          <w:b/>
        </w:rPr>
      </w:pPr>
    </w:p>
    <w:p w:rsidR="0047783A" w:rsidRPr="00E82463" w:rsidRDefault="0047783A" w:rsidP="00A4424B">
      <w:pPr>
        <w:pStyle w:val="Heading1"/>
      </w:pPr>
      <w:bookmarkStart w:id="7" w:name="_Toc42488072"/>
      <w:bookmarkEnd w:id="6"/>
      <w:r w:rsidRPr="00E82463">
        <w:t>Participation</w:t>
      </w:r>
      <w:bookmarkEnd w:id="7"/>
    </w:p>
    <w:p w:rsidR="00123EDC" w:rsidRPr="00F93D1F" w:rsidRDefault="0047783A" w:rsidP="00E82463">
      <w:pPr>
        <w:pStyle w:val="PRAGHeading2"/>
        <w:numPr>
          <w:ilvl w:val="0"/>
          <w:numId w:val="0"/>
        </w:numPr>
        <w:ind w:left="567" w:hanging="567"/>
        <w:jc w:val="both"/>
        <w:rPr>
          <w:sz w:val="22"/>
          <w:szCs w:val="22"/>
          <w:lang w:val="en-GB"/>
        </w:rPr>
      </w:pPr>
      <w:r w:rsidRPr="00E82463">
        <w:rPr>
          <w:sz w:val="22"/>
          <w:lang w:val="en-GB"/>
        </w:rPr>
        <w:t>3.1</w:t>
      </w:r>
      <w:r w:rsidRPr="00E82463">
        <w:rPr>
          <w:sz w:val="22"/>
          <w:lang w:val="en-GB"/>
        </w:rPr>
        <w:tab/>
      </w:r>
      <w:r w:rsidR="00123EDC" w:rsidRPr="00F93D1F">
        <w:rPr>
          <w:sz w:val="22"/>
          <w:szCs w:val="22"/>
          <w:lang w:val="en-GB"/>
        </w:rPr>
        <w:t xml:space="preserve">Participation is open to all </w:t>
      </w:r>
      <w:r w:rsidR="00123EDC" w:rsidRPr="00F93D1F">
        <w:rPr>
          <w:rFonts w:eastAsia="Calibri"/>
          <w:sz w:val="22"/>
          <w:szCs w:val="22"/>
          <w:lang w:val="en-GB"/>
        </w:rPr>
        <w:t xml:space="preserve">natural persons who are nationals of and </w:t>
      </w:r>
      <w:r w:rsidR="00123EDC" w:rsidRPr="00F93D1F">
        <w:rPr>
          <w:sz w:val="22"/>
          <w:szCs w:val="22"/>
          <w:lang w:val="en-GB"/>
        </w:rPr>
        <w:t xml:space="preserve">legal persons </w:t>
      </w:r>
      <w:r w:rsidR="00D8732D" w:rsidRPr="00F93D1F">
        <w:rPr>
          <w:sz w:val="22"/>
          <w:szCs w:val="22"/>
          <w:lang w:val="en-GB"/>
        </w:rPr>
        <w:t>(</w:t>
      </w:r>
      <w:r w:rsidR="00123EDC" w:rsidRPr="00F93D1F">
        <w:rPr>
          <w:sz w:val="22"/>
          <w:szCs w:val="22"/>
          <w:lang w:val="en-GB"/>
        </w:rPr>
        <w:t xml:space="preserve">participating either individually or in a grouping </w:t>
      </w:r>
      <w:r w:rsidR="00A8413B" w:rsidRPr="00F93D1F">
        <w:rPr>
          <w:sz w:val="22"/>
          <w:szCs w:val="22"/>
          <w:lang w:val="en-GB"/>
        </w:rPr>
        <w:t>–</w:t>
      </w:r>
      <w:r w:rsidR="00123EDC" w:rsidRPr="00F93D1F">
        <w:rPr>
          <w:sz w:val="22"/>
          <w:szCs w:val="22"/>
          <w:lang w:val="en-GB"/>
        </w:rPr>
        <w:t>consortium</w:t>
      </w:r>
      <w:r w:rsidR="00A8413B" w:rsidRPr="00F93D1F">
        <w:rPr>
          <w:sz w:val="22"/>
          <w:szCs w:val="22"/>
          <w:lang w:val="en-GB"/>
        </w:rPr>
        <w:t>–</w:t>
      </w:r>
      <w:r w:rsidR="00123EDC" w:rsidRPr="00F93D1F">
        <w:rPr>
          <w:sz w:val="22"/>
          <w:szCs w:val="22"/>
          <w:lang w:val="en-GB"/>
        </w:rPr>
        <w:t xml:space="preserve"> of tenderers</w:t>
      </w:r>
      <w:r w:rsidR="00D8732D" w:rsidRPr="00F93D1F">
        <w:rPr>
          <w:sz w:val="22"/>
          <w:szCs w:val="22"/>
          <w:lang w:val="en-GB"/>
        </w:rPr>
        <w:t>)</w:t>
      </w:r>
      <w:r w:rsidR="00123EDC" w:rsidRPr="00F93D1F">
        <w:rPr>
          <w:sz w:val="22"/>
          <w:szCs w:val="22"/>
          <w:lang w:val="en-GB"/>
        </w:rPr>
        <w:t xml:space="preserve"> which are effectively established in a  Member State of the European Union or in a eligible country or territory  as defined under </w:t>
      </w:r>
      <w:r w:rsidR="00123EDC" w:rsidRPr="00F93D1F">
        <w:rPr>
          <w:rFonts w:eastAsia="Calibri"/>
          <w:bCs/>
          <w:snapToGrid/>
          <w:sz w:val="22"/>
          <w:szCs w:val="22"/>
          <w:lang w:val="en-GB"/>
        </w:rPr>
        <w:t xml:space="preserve">the Regulation </w:t>
      </w:r>
      <w:r w:rsidR="00123EDC" w:rsidRPr="00F93D1F">
        <w:rPr>
          <w:sz w:val="22"/>
          <w:szCs w:val="22"/>
          <w:lang w:val="en-GB"/>
        </w:rPr>
        <w:t xml:space="preserve">(EU) </w:t>
      </w:r>
      <w:r w:rsidR="00A8413B" w:rsidRPr="00F93D1F">
        <w:rPr>
          <w:sz w:val="22"/>
          <w:szCs w:val="22"/>
          <w:lang w:val="en-GB"/>
        </w:rPr>
        <w:t>No </w:t>
      </w:r>
      <w:r w:rsidR="00123EDC" w:rsidRPr="00F93D1F">
        <w:rPr>
          <w:rFonts w:eastAsia="MS Mincho"/>
          <w:noProof/>
          <w:sz w:val="22"/>
          <w:szCs w:val="22"/>
          <w:lang w:val="en-GB" w:eastAsia="ja-JP"/>
        </w:rPr>
        <w:t xml:space="preserve">236/2014 </w:t>
      </w:r>
      <w:r w:rsidR="00123EDC" w:rsidRPr="00F93D1F">
        <w:rPr>
          <w:rFonts w:eastAsia="Calibri"/>
          <w:bCs/>
          <w:snapToGrid/>
          <w:sz w:val="22"/>
          <w:szCs w:val="22"/>
          <w:lang w:val="en-GB"/>
        </w:rPr>
        <w:t xml:space="preserve">establishing common rules and procedures for the implementation of the Union's instruments for external action (CIR) </w:t>
      </w:r>
      <w:r w:rsidR="00123EDC" w:rsidRPr="00F93D1F">
        <w:rPr>
          <w:sz w:val="22"/>
          <w:szCs w:val="22"/>
          <w:lang w:val="en-GB"/>
        </w:rPr>
        <w:t xml:space="preserve">for the applicable </w:t>
      </w:r>
      <w:r w:rsidR="00EB295F" w:rsidRPr="00F93D1F">
        <w:rPr>
          <w:sz w:val="22"/>
          <w:szCs w:val="22"/>
          <w:lang w:val="en-GB"/>
        </w:rPr>
        <w:t>i</w:t>
      </w:r>
      <w:r w:rsidR="00123EDC" w:rsidRPr="00F93D1F">
        <w:rPr>
          <w:sz w:val="22"/>
          <w:szCs w:val="22"/>
          <w:lang w:val="en-GB"/>
        </w:rPr>
        <w:t xml:space="preserve">nstrument under which the contract is financed (see also </w:t>
      </w:r>
      <w:r w:rsidR="00FD4F5A" w:rsidRPr="00F93D1F">
        <w:rPr>
          <w:sz w:val="22"/>
          <w:szCs w:val="22"/>
          <w:lang w:val="en-GB"/>
        </w:rPr>
        <w:t>the</w:t>
      </w:r>
      <w:r w:rsidR="00B50CF5" w:rsidRPr="00F93D1F">
        <w:rPr>
          <w:sz w:val="22"/>
          <w:szCs w:val="22"/>
          <w:lang w:val="en-GB"/>
        </w:rPr>
        <w:t xml:space="preserve"> additional information about</w:t>
      </w:r>
      <w:r w:rsidR="00FD4F5A" w:rsidRPr="00F93D1F">
        <w:rPr>
          <w:sz w:val="22"/>
          <w:szCs w:val="22"/>
          <w:lang w:val="en-GB"/>
        </w:rPr>
        <w:t xml:space="preserve"> contract notice</w:t>
      </w:r>
      <w:r w:rsidR="00123EDC" w:rsidRPr="00F93D1F">
        <w:rPr>
          <w:sz w:val="22"/>
          <w:szCs w:val="22"/>
          <w:lang w:val="en-GB"/>
        </w:rPr>
        <w:t xml:space="preserve">). Participation is also open to international organisations. All supplies under this contract must originate in one or more of these countries. </w:t>
      </w:r>
      <w:r w:rsidR="00123EDC" w:rsidRPr="00F93D1F">
        <w:rPr>
          <w:rFonts w:eastAsia="Calibri"/>
          <w:noProof/>
          <w:sz w:val="22"/>
          <w:szCs w:val="22"/>
          <w:lang w:val="en-GB"/>
        </w:rPr>
        <w:t>However, they may originate from any country when</w:t>
      </w:r>
      <w:bookmarkStart w:id="8" w:name="_DV_C321"/>
      <w:r w:rsidR="00123EDC" w:rsidRPr="00F93D1F">
        <w:rPr>
          <w:rFonts w:eastAsia="Calibri"/>
          <w:noProof/>
          <w:color w:val="000000"/>
          <w:sz w:val="22"/>
          <w:szCs w:val="22"/>
          <w:lang w:val="en-GB"/>
        </w:rPr>
        <w:t xml:space="preserve">  the amount of the supplies to be purchased</w:t>
      </w:r>
      <w:r w:rsidR="00E72143" w:rsidRPr="00F93D1F">
        <w:rPr>
          <w:rFonts w:eastAsia="Calibri"/>
          <w:noProof/>
          <w:color w:val="000000"/>
          <w:sz w:val="22"/>
          <w:szCs w:val="22"/>
          <w:lang w:val="en-GB"/>
        </w:rPr>
        <w:t xml:space="preserve"> (as a </w:t>
      </w:r>
      <w:r w:rsidR="00E72143" w:rsidRPr="00F93D1F">
        <w:rPr>
          <w:rFonts w:eastAsia="Calibri"/>
          <w:noProof/>
          <w:color w:val="000000"/>
          <w:sz w:val="22"/>
          <w:szCs w:val="22"/>
          <w:lang w:val="en-GB"/>
        </w:rPr>
        <w:lastRenderedPageBreak/>
        <w:t>whole or, if divided into lots, per lot)</w:t>
      </w:r>
      <w:r w:rsidR="00123EDC" w:rsidRPr="00F93D1F">
        <w:rPr>
          <w:rFonts w:eastAsia="Calibri"/>
          <w:noProof/>
          <w:color w:val="000000"/>
          <w:sz w:val="22"/>
          <w:szCs w:val="22"/>
          <w:lang w:val="en-GB"/>
        </w:rPr>
        <w:t xml:space="preserve"> is below</w:t>
      </w:r>
      <w:bookmarkEnd w:id="8"/>
      <w:r w:rsidR="00E72143" w:rsidRPr="00F93D1F">
        <w:rPr>
          <w:rFonts w:eastAsia="Calibri"/>
          <w:noProof/>
          <w:color w:val="000000"/>
          <w:sz w:val="22"/>
          <w:szCs w:val="22"/>
          <w:lang w:val="en-GB"/>
        </w:rPr>
        <w:t xml:space="preserve">EUR </w:t>
      </w:r>
      <w:r w:rsidR="00123EDC" w:rsidRPr="00F93D1F">
        <w:rPr>
          <w:rFonts w:eastAsia="Calibri"/>
          <w:noProof/>
          <w:color w:val="000000"/>
          <w:sz w:val="22"/>
          <w:szCs w:val="22"/>
          <w:lang w:val="en-GB"/>
        </w:rPr>
        <w:t>100 000</w:t>
      </w:r>
      <w:r w:rsidR="00123EDC" w:rsidRPr="00F93D1F">
        <w:rPr>
          <w:rFonts w:eastAsia="Calibri"/>
          <w:noProof/>
          <w:sz w:val="22"/>
          <w:szCs w:val="22"/>
          <w:lang w:val="en-GB"/>
        </w:rPr>
        <w:t>.</w:t>
      </w:r>
      <w:r w:rsidR="00D8732D" w:rsidRPr="00F93D1F">
        <w:rPr>
          <w:sz w:val="22"/>
          <w:szCs w:val="22"/>
          <w:lang w:val="en-GB"/>
        </w:rPr>
        <w:t>]</w:t>
      </w:r>
    </w:p>
    <w:p w:rsidR="00EC4FD6" w:rsidRPr="00F93D1F" w:rsidRDefault="00EC4FD6" w:rsidP="00EC4FD6">
      <w:pPr>
        <w:spacing w:before="0" w:after="0"/>
        <w:ind w:left="567"/>
        <w:jc w:val="both"/>
        <w:rPr>
          <w:rFonts w:ascii="Times New Roman" w:eastAsia="Calibri" w:hAnsi="Times New Roman"/>
          <w:snapToGrid/>
          <w:sz w:val="22"/>
          <w:szCs w:val="22"/>
          <w:lang w:eastAsia="fr-BE"/>
        </w:rPr>
      </w:pP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Agreement on the withdrawal of the United Kingdom of Great Britain and Northern Ireland from the European Union and the European Atomic Energy Community.</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Regulation (EU) No 236/2014 of the European Parliament and of the Council of 11 March 2014 laying down common rules and procedures for the implementation of the Union's instruments for financing external action.</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Annex IV to the ACP-EU Partnership Agreement, as revised by Decision 1/2014 of the ACP-EU Council of Ministers (OJ L196/40, 3.7.2014)</w:t>
      </w:r>
    </w:p>
    <w:p w:rsidR="00EC4FD6" w:rsidRPr="0068353D" w:rsidRDefault="00EC4FD6" w:rsidP="00541D32">
      <w:pPr>
        <w:spacing w:before="0" w:after="0"/>
        <w:ind w:left="567"/>
        <w:jc w:val="both"/>
        <w:rPr>
          <w:rFonts w:ascii="Times New Roman" w:eastAsia="Calibri" w:hAnsi="Times New Roman"/>
          <w:snapToGrid/>
          <w:sz w:val="22"/>
          <w:szCs w:val="22"/>
          <w:lang w:eastAsia="fr-BE"/>
        </w:rPr>
      </w:pPr>
      <w:r w:rsidRPr="00F93D1F">
        <w:rPr>
          <w:rFonts w:ascii="Times New Roman" w:hAnsi="Times New Roman"/>
          <w:sz w:val="22"/>
          <w:szCs w:val="22"/>
          <w:lang w:val="en-US"/>
        </w:rPr>
        <w:t>**** including the Overseas Countries and Territories having special relations with the United Kingdom, as laid down in Part Four and Annex II of the TFEU</w:t>
      </w:r>
      <w:r w:rsidRPr="00F93D1F">
        <w:rPr>
          <w:rFonts w:ascii="Times New Roman" w:eastAsia="Calibri" w:hAnsi="Times New Roman"/>
          <w:iCs/>
          <w:snapToGrid/>
          <w:sz w:val="22"/>
          <w:szCs w:val="22"/>
          <w:lang w:eastAsia="fr-BE"/>
        </w:rPr>
        <w:t>]</w:t>
      </w:r>
    </w:p>
    <w:p w:rsidR="00EC4FD6" w:rsidRPr="0042695A" w:rsidRDefault="00EC4FD6" w:rsidP="0042695A"/>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3.2</w:t>
      </w:r>
      <w:r w:rsidRPr="00E82463">
        <w:rPr>
          <w:rFonts w:ascii="Times New Roman" w:hAnsi="Times New Roman"/>
          <w:sz w:val="22"/>
          <w:lang w:val="en-GB"/>
        </w:rPr>
        <w:tab/>
      </w:r>
      <w:r w:rsidR="004365AD" w:rsidRPr="00E82463">
        <w:rPr>
          <w:rFonts w:ascii="Times New Roman" w:hAnsi="Times New Roman"/>
          <w:sz w:val="22"/>
          <w:szCs w:val="22"/>
          <w:lang w:val="en-GB"/>
        </w:rPr>
        <w:t xml:space="preserve">These terms refer to all nationals of the above states and to all legal entities, companies or partnerships </w:t>
      </w:r>
      <w:r w:rsidR="000076C2" w:rsidRPr="000076C2">
        <w:rPr>
          <w:rFonts w:ascii="Times New Roman" w:hAnsi="Times New Roman"/>
          <w:sz w:val="22"/>
          <w:lang w:val="en-GB"/>
        </w:rPr>
        <w:t xml:space="preserve">effectively </w:t>
      </w:r>
      <w:r w:rsidR="004365AD" w:rsidRPr="00E82463">
        <w:rPr>
          <w:rFonts w:ascii="Times New Roman" w:hAnsi="Times New Roman"/>
          <w:sz w:val="22"/>
          <w:szCs w:val="22"/>
          <w:lang w:val="en-GB"/>
        </w:rPr>
        <w:t>established in the above states. For the purposes of proving compliance with this rule, tenderers being legal persons, must present the documents required under that country’s law.</w:t>
      </w:r>
    </w:p>
    <w:p w:rsidR="0047783A" w:rsidRPr="007A0C47" w:rsidRDefault="0047783A" w:rsidP="00A4424B">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3.3</w:t>
      </w:r>
      <w:r w:rsidRPr="00E82463">
        <w:rPr>
          <w:rFonts w:ascii="Times New Roman" w:hAnsi="Times New Roman"/>
          <w:sz w:val="22"/>
          <w:lang w:val="en-GB"/>
        </w:rPr>
        <w:tab/>
      </w:r>
      <w:r w:rsidR="007A0C47" w:rsidRPr="00AF31AE">
        <w:rPr>
          <w:rFonts w:ascii="Times New Roman" w:hAnsi="Times New Roman"/>
          <w:sz w:val="22"/>
          <w:lang w:val="en-GB"/>
        </w:rPr>
        <w:t xml:space="preserve">The eligibility requirement detailed in subclauses 3.1 and 3.2 applies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w:t>
      </w:r>
      <w:r w:rsidR="00364FFD">
        <w:rPr>
          <w:rFonts w:ascii="Times New Roman" w:hAnsi="Times New Roman"/>
          <w:sz w:val="22"/>
          <w:lang w:val="en-GB"/>
        </w:rPr>
        <w:t>c</w:t>
      </w:r>
      <w:r w:rsidR="007A0C47" w:rsidRPr="00AF31AE">
        <w:rPr>
          <w:rFonts w:ascii="Times New Roman" w:hAnsi="Times New Roman"/>
          <w:sz w:val="22"/>
          <w:lang w:val="en-GB"/>
        </w:rPr>
        <w:t xml:space="preserve">ontracting </w:t>
      </w:r>
      <w:r w:rsidR="00364FFD">
        <w:rPr>
          <w:rFonts w:ascii="Times New Roman" w:hAnsi="Times New Roman"/>
          <w:sz w:val="22"/>
          <w:lang w:val="en-GB"/>
        </w:rPr>
        <w:t>a</w:t>
      </w:r>
      <w:r w:rsidR="007A0C47"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3.4</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Sections</w:t>
      </w:r>
      <w:r w:rsidR="00364FFD">
        <w:rPr>
          <w:rFonts w:ascii="Times New Roman" w:hAnsi="Times New Roman"/>
          <w:sz w:val="22"/>
          <w:lang w:val="en-GB"/>
        </w:rPr>
        <w:t>2.4.</w:t>
      </w:r>
      <w:r w:rsidR="00B4454C">
        <w:rPr>
          <w:rFonts w:ascii="Times New Roman" w:hAnsi="Times New Roman"/>
          <w:sz w:val="22"/>
          <w:lang w:val="en-GB"/>
        </w:rPr>
        <w:t xml:space="preserve"> (EU restrictive measures), </w:t>
      </w:r>
      <w:r w:rsidR="00364FFD">
        <w:rPr>
          <w:rFonts w:ascii="Times New Roman" w:hAnsi="Times New Roman"/>
          <w:sz w:val="22"/>
          <w:lang w:val="en-GB"/>
        </w:rPr>
        <w:t xml:space="preserve">2.6.10.1. </w:t>
      </w:r>
      <w:r w:rsidR="000947DF" w:rsidRPr="000947DF">
        <w:rPr>
          <w:rFonts w:ascii="Times New Roman" w:hAnsi="Times New Roman"/>
          <w:sz w:val="22"/>
          <w:lang w:val="en-GB"/>
        </w:rPr>
        <w:t xml:space="preserve">(exclusion criteria) or </w:t>
      </w:r>
      <w:r w:rsidR="00364FFD">
        <w:rPr>
          <w:rFonts w:ascii="Times New Roman" w:hAnsi="Times New Roman"/>
          <w:sz w:val="22"/>
          <w:lang w:val="en-GB"/>
        </w:rPr>
        <w:t>2.6.10.1.2.</w:t>
      </w:r>
      <w:r w:rsidR="000947DF" w:rsidRPr="000947DF">
        <w:rPr>
          <w:rFonts w:ascii="Times New Roman" w:hAnsi="Times New Roman"/>
          <w:sz w:val="22"/>
          <w:lang w:val="en-GB"/>
        </w:rPr>
        <w:t xml:space="preserve"> (rejection from a procedure)</w:t>
      </w:r>
      <w:r w:rsidR="004925DF" w:rsidRPr="00DF6F10">
        <w:rPr>
          <w:rFonts w:ascii="Times New Roman" w:hAnsi="Times New Roman"/>
          <w:sz w:val="22"/>
          <w:lang w:val="en-GB"/>
        </w:rPr>
        <w:t xml:space="preserve"> of the </w:t>
      </w:r>
      <w:r w:rsidR="00364FFD">
        <w:rPr>
          <w:rFonts w:ascii="Times New Roman" w:hAnsi="Times New Roman"/>
          <w:sz w:val="22"/>
          <w:lang w:val="en-GB"/>
        </w:rPr>
        <w:t>p</w:t>
      </w:r>
      <w:r w:rsidR="004925DF" w:rsidRPr="00DF6F10">
        <w:rPr>
          <w:rFonts w:ascii="Times New Roman" w:hAnsi="Times New Roman"/>
          <w:sz w:val="22"/>
          <w:lang w:val="en-GB"/>
        </w:rPr>
        <w:t xml:space="preserve">ractical </w:t>
      </w:r>
      <w:r w:rsidR="00364FFD">
        <w:rPr>
          <w:rFonts w:ascii="Times New Roman" w:hAnsi="Times New Roman"/>
          <w:sz w:val="22"/>
          <w:lang w:val="en-GB"/>
        </w:rPr>
        <w:t>g</w:t>
      </w:r>
      <w:r w:rsidR="004925DF" w:rsidRPr="00DF6F10">
        <w:rPr>
          <w:rFonts w:ascii="Times New Roman" w:hAnsi="Times New Roman"/>
          <w:sz w:val="22"/>
          <w:lang w:val="en-GB"/>
        </w:rPr>
        <w:t xml:space="preserve">uide. Should they do so, their tender will be considered unsuitable or irregular </w:t>
      </w:r>
      <w:r w:rsidR="004925DF" w:rsidRPr="003F6D98">
        <w:rPr>
          <w:rFonts w:ascii="Times New Roman" w:hAnsi="Times New Roman"/>
          <w:sz w:val="22"/>
          <w:lang w:val="en-GB"/>
        </w:rPr>
        <w:t>respectively</w:t>
      </w:r>
      <w:r w:rsidRPr="002456F1">
        <w:rPr>
          <w:rFonts w:ascii="Times New Roman" w:hAnsi="Times New Roman"/>
          <w:sz w:val="22"/>
          <w:lang w:val="en-GB"/>
        </w:rPr>
        <w:t xml:space="preserve">. </w:t>
      </w:r>
      <w:r w:rsidR="003F6D98" w:rsidRPr="003F6D98">
        <w:rPr>
          <w:rFonts w:ascii="Times New Roman" w:hAnsi="Times New Roman"/>
          <w:sz w:val="22"/>
          <w:szCs w:val="22"/>
          <w:lang w:val="en-GB"/>
        </w:rPr>
        <w:t xml:space="preserve">In the cases listed in Section </w:t>
      </w:r>
      <w:r w:rsidR="00364FFD">
        <w:rPr>
          <w:rFonts w:ascii="Times New Roman" w:hAnsi="Times New Roman"/>
          <w:sz w:val="22"/>
          <w:szCs w:val="22"/>
          <w:lang w:val="en-GB"/>
        </w:rPr>
        <w:t>2.6.10.1.</w:t>
      </w:r>
      <w:r w:rsidR="003F6D98" w:rsidRPr="003F6D98">
        <w:rPr>
          <w:rFonts w:ascii="Times New Roman" w:hAnsi="Times New Roman"/>
          <w:sz w:val="22"/>
          <w:szCs w:val="22"/>
          <w:lang w:val="en-GB"/>
        </w:rPr>
        <w:t xml:space="preserve"> of the </w:t>
      </w:r>
      <w:r w:rsidR="00364FFD" w:rsidRPr="00C348C0">
        <w:rPr>
          <w:rFonts w:ascii="Times New Roman" w:hAnsi="Times New Roman"/>
          <w:sz w:val="22"/>
          <w:szCs w:val="22"/>
          <w:lang w:val="en-GB"/>
        </w:rPr>
        <w:t>p</w:t>
      </w:r>
      <w:r w:rsidR="003F6D98" w:rsidRPr="00C348C0">
        <w:rPr>
          <w:rFonts w:ascii="Times New Roman" w:hAnsi="Times New Roman"/>
          <w:sz w:val="22"/>
          <w:szCs w:val="22"/>
          <w:lang w:val="en-GB"/>
        </w:rPr>
        <w:t xml:space="preserve">ractical </w:t>
      </w:r>
      <w:r w:rsidR="00364FFD" w:rsidRPr="00C348C0">
        <w:rPr>
          <w:rFonts w:ascii="Times New Roman" w:hAnsi="Times New Roman"/>
          <w:sz w:val="22"/>
          <w:szCs w:val="22"/>
          <w:lang w:val="en-GB"/>
        </w:rPr>
        <w:t>g</w:t>
      </w:r>
      <w:r w:rsidR="003F6D98" w:rsidRPr="00C348C0">
        <w:rPr>
          <w:rFonts w:ascii="Times New Roman" w:hAnsi="Times New Roman"/>
          <w:sz w:val="22"/>
          <w:szCs w:val="22"/>
          <w:lang w:val="en-GB"/>
        </w:rPr>
        <w:t>uide</w:t>
      </w:r>
      <w:r w:rsidR="003F6D98" w:rsidRPr="003F6D98">
        <w:rPr>
          <w:rFonts w:ascii="Times New Roman" w:hAnsi="Times New Roman"/>
          <w:sz w:val="22"/>
          <w:szCs w:val="22"/>
          <w:lang w:val="en-GB"/>
        </w:rPr>
        <w:t xml:space="preserve"> tenderers may also be excluded from EU financed procedures and be subject to financial penalties</w:t>
      </w:r>
      <w:r w:rsidR="00961615">
        <w:rPr>
          <w:rFonts w:ascii="Times New Roman" w:hAnsi="Times New Roman"/>
          <w:sz w:val="22"/>
          <w:szCs w:val="22"/>
          <w:lang w:val="en-GB"/>
        </w:rPr>
        <w:t xml:space="preserve"> up</w:t>
      </w:r>
      <w:r w:rsidR="003F6D98" w:rsidRPr="003F6D98">
        <w:rPr>
          <w:rFonts w:ascii="Times New Roman" w:hAnsi="Times New Roman"/>
          <w:sz w:val="22"/>
          <w:szCs w:val="22"/>
          <w:lang w:val="en-GB"/>
        </w:rPr>
        <w:t xml:space="preserve"> to 10</w:t>
      </w:r>
      <w:r w:rsidR="003F6D98" w:rsidRPr="003F6D98">
        <w:rPr>
          <w:rFonts w:ascii="Times New Roman" w:hAnsi="Times New Roman"/>
          <w:w w:val="50"/>
          <w:sz w:val="22"/>
          <w:szCs w:val="22"/>
          <w:lang w:val="en-GB"/>
        </w:rPr>
        <w:t> </w:t>
      </w:r>
      <w:r w:rsidR="003F6D98" w:rsidRPr="003F6D98">
        <w:rPr>
          <w:rFonts w:ascii="Times New Roman" w:hAnsi="Times New Roman"/>
          <w:sz w:val="22"/>
          <w:szCs w:val="22"/>
          <w:lang w:val="en-GB"/>
        </w:rPr>
        <w:t>% of the total value of the contract in</w:t>
      </w:r>
      <w:r w:rsidR="00961615">
        <w:rPr>
          <w:rFonts w:ascii="Times New Roman" w:hAnsi="Times New Roman"/>
          <w:sz w:val="22"/>
          <w:szCs w:val="22"/>
          <w:lang w:val="en-GB"/>
        </w:rPr>
        <w:t>accordance with the Financial Regulation in force</w:t>
      </w:r>
      <w:r w:rsidR="003F6D98" w:rsidRPr="003F6D98">
        <w:rPr>
          <w:rFonts w:ascii="Times New Roman" w:hAnsi="Times New Roman"/>
          <w:sz w:val="22"/>
          <w:szCs w:val="22"/>
          <w:lang w:val="en-GB"/>
        </w:rPr>
        <w:t xml:space="preserve">. This information may be published on </w:t>
      </w:r>
      <w:r w:rsidR="00FB1FCF" w:rsidRPr="003F6D98">
        <w:rPr>
          <w:rFonts w:ascii="Times New Roman" w:hAnsi="Times New Roman"/>
          <w:sz w:val="22"/>
          <w:szCs w:val="22"/>
          <w:lang w:val="en-GB"/>
        </w:rPr>
        <w:t>theCommission</w:t>
      </w:r>
      <w:r w:rsidR="003F6D98" w:rsidRPr="003F6D98">
        <w:rPr>
          <w:rFonts w:ascii="Times New Roman" w:hAnsi="Times New Roman"/>
          <w:sz w:val="22"/>
          <w:szCs w:val="22"/>
          <w:lang w:val="en-GB"/>
        </w:rPr>
        <w:t xml:space="preserve"> website in accordance with</w:t>
      </w:r>
      <w:r w:rsidR="00961615">
        <w:rPr>
          <w:rFonts w:ascii="Times New Roman" w:hAnsi="Times New Roman"/>
          <w:sz w:val="22"/>
          <w:szCs w:val="22"/>
          <w:lang w:val="en-GB"/>
        </w:rPr>
        <w:t xml:space="preserve"> the Financial Regulation in force</w:t>
      </w:r>
      <w:r w:rsidR="003F6D98" w:rsidRPr="003F6D98">
        <w:rPr>
          <w:rFonts w:ascii="Times New Roman" w:hAnsi="Times New Roman"/>
          <w:sz w:val="22"/>
          <w:szCs w:val="22"/>
          <w:lang w:val="en-GB"/>
        </w:rPr>
        <w:t>.</w:t>
      </w:r>
      <w:r w:rsidRPr="00E82463">
        <w:rPr>
          <w:rFonts w:ascii="Times New Roman" w:hAnsi="Times New Roman"/>
          <w:sz w:val="22"/>
          <w:lang w:val="en-GB"/>
        </w:rPr>
        <w:t>Tenderers must provide declarations</w:t>
      </w:r>
      <w:r w:rsidR="0002493B">
        <w:rPr>
          <w:rFonts w:ascii="Times New Roman" w:hAnsi="Times New Roman"/>
          <w:sz w:val="22"/>
          <w:lang w:val="en-GB"/>
        </w:rPr>
        <w:t xml:space="preserve"> on honour</w:t>
      </w:r>
      <w:r w:rsidR="006B5B42">
        <w:rPr>
          <w:rStyle w:val="FootnoteReference"/>
          <w:rFonts w:ascii="Times New Roman" w:hAnsi="Times New Roman"/>
          <w:sz w:val="22"/>
          <w:lang w:val="en-GB"/>
        </w:rPr>
        <w:footnoteReference w:id="2"/>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sidRPr="006D4CEC">
        <w:rPr>
          <w:rFonts w:ascii="Times New Roman" w:hAnsi="Times New Roman"/>
          <w:sz w:val="22"/>
          <w:lang w:val="en-GB"/>
        </w:rPr>
        <w:t>Their tender will be considered irregular.</w:t>
      </w:r>
    </w:p>
    <w:p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lastRenderedPageBreak/>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3.5</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rsidR="0069153C" w:rsidRPr="00F93D1F" w:rsidRDefault="0047783A" w:rsidP="00F93D1F">
      <w:pPr>
        <w:pStyle w:val="Heading2"/>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3.6</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 but the contractor will retain full liability towards the contracting authority for performance of the contract as a whole</w:t>
      </w:r>
      <w:r w:rsidR="00EF2700">
        <w:rPr>
          <w:rFonts w:ascii="Times New Roman" w:hAnsi="Times New Roman"/>
          <w:sz w:val="22"/>
          <w:szCs w:val="22"/>
          <w:lang w:val="en-GB"/>
        </w:rPr>
        <w:t>.</w:t>
      </w:r>
    </w:p>
    <w:p w:rsidR="0047783A" w:rsidRPr="00E82463" w:rsidRDefault="0047783A" w:rsidP="00A4424B">
      <w:pPr>
        <w:pStyle w:val="Heading1"/>
      </w:pPr>
      <w:bookmarkStart w:id="9" w:name="_Toc42488073"/>
      <w:r w:rsidRPr="00E82463">
        <w:t>Origin</w:t>
      </w:r>
      <w:bookmarkEnd w:id="9"/>
    </w:p>
    <w:p w:rsidR="0047783A" w:rsidRDefault="0047783A" w:rsidP="00552278">
      <w:pPr>
        <w:pStyle w:val="Heading2"/>
        <w:keepNext w:val="0"/>
        <w:numPr>
          <w:ilvl w:val="1"/>
          <w:numId w:val="0"/>
        </w:numPr>
        <w:ind w:left="567" w:hanging="567"/>
        <w:jc w:val="both"/>
        <w:rPr>
          <w:rFonts w:ascii="Times New Roman" w:hAnsi="Times New Roman"/>
          <w:sz w:val="22"/>
          <w:szCs w:val="22"/>
          <w:lang w:val="en-GB"/>
        </w:rPr>
      </w:pPr>
      <w:r w:rsidRPr="00E82463">
        <w:rPr>
          <w:rFonts w:ascii="Times New Roman" w:hAnsi="Times New Roman"/>
          <w:sz w:val="22"/>
          <w:lang w:val="en-GB"/>
        </w:rPr>
        <w:t>4.1</w:t>
      </w:r>
      <w:r w:rsidR="00164F15" w:rsidRPr="00E82463">
        <w:rPr>
          <w:rFonts w:ascii="Times New Roman" w:hAnsi="Times New Roman"/>
          <w:sz w:val="22"/>
          <w:lang w:val="en-GB"/>
        </w:rPr>
        <w:tab/>
      </w:r>
      <w:r w:rsidRPr="00E82463">
        <w:rPr>
          <w:rFonts w:ascii="Times New Roman" w:hAnsi="Times New Roman"/>
          <w:sz w:val="22"/>
          <w:szCs w:val="22"/>
          <w:lang w:val="en-GB"/>
        </w:rPr>
        <w:t>Unless otherwise provided in the contract</w:t>
      </w:r>
      <w:r w:rsidR="0063744A">
        <w:rPr>
          <w:rFonts w:ascii="Times New Roman" w:hAnsi="Times New Roman"/>
          <w:sz w:val="22"/>
          <w:szCs w:val="22"/>
          <w:lang w:val="en-GB"/>
        </w:rPr>
        <w:t xml:space="preserve"> or below</w:t>
      </w:r>
      <w:r w:rsidR="00164F15" w:rsidRPr="00E82463">
        <w:rPr>
          <w:rFonts w:ascii="Times New Roman" w:hAnsi="Times New Roman"/>
          <w:sz w:val="22"/>
          <w:szCs w:val="22"/>
          <w:lang w:val="en-GB"/>
        </w:rPr>
        <w:t>,</w:t>
      </w:r>
      <w:r w:rsidRPr="00E82463">
        <w:rPr>
          <w:rFonts w:ascii="Times New Roman" w:hAnsi="Times New Roman"/>
          <w:sz w:val="22"/>
          <w:szCs w:val="22"/>
          <w:lang w:val="en-GB"/>
        </w:rPr>
        <w:t xml:space="preserve"> all goods purchased </w:t>
      </w:r>
      <w:r w:rsidR="00B96E4B" w:rsidRPr="00E82463">
        <w:rPr>
          <w:rFonts w:ascii="Times New Roman" w:hAnsi="Times New Roman"/>
          <w:sz w:val="22"/>
          <w:szCs w:val="22"/>
          <w:lang w:val="en-GB"/>
        </w:rPr>
        <w:t xml:space="preserve">under the contract </w:t>
      </w:r>
      <w:r w:rsidRPr="00E82463">
        <w:rPr>
          <w:rFonts w:ascii="Times New Roman" w:hAnsi="Times New Roman"/>
          <w:sz w:val="22"/>
          <w:szCs w:val="22"/>
          <w:lang w:val="en-GB"/>
        </w:rPr>
        <w:t xml:space="preserve">must originate in a Member State of the European Union or </w:t>
      </w:r>
      <w:r w:rsidR="00264ACD" w:rsidRPr="00E82463">
        <w:rPr>
          <w:rFonts w:ascii="Times New Roman" w:hAnsi="Times New Roman"/>
          <w:sz w:val="22"/>
          <w:szCs w:val="22"/>
          <w:lang w:val="en-GB"/>
        </w:rPr>
        <w:t xml:space="preserve">in </w:t>
      </w:r>
      <w:r w:rsidRPr="00E82463">
        <w:rPr>
          <w:rFonts w:ascii="Times New Roman" w:hAnsi="Times New Roman"/>
          <w:sz w:val="22"/>
          <w:szCs w:val="22"/>
          <w:lang w:val="en-GB"/>
        </w:rPr>
        <w:t xml:space="preserve">a </w:t>
      </w:r>
      <w:r w:rsidR="00264ACD" w:rsidRPr="00E82463">
        <w:rPr>
          <w:rFonts w:ascii="Times New Roman" w:hAnsi="Times New Roman"/>
          <w:sz w:val="22"/>
          <w:szCs w:val="22"/>
          <w:lang w:val="en-GB"/>
        </w:rPr>
        <w:t xml:space="preserve">country or territory of the regions covered and/or authorised by the specific instruments applicable to the programme specified in clause 3.1 above. </w:t>
      </w:r>
      <w:r w:rsidRPr="00E82463">
        <w:rPr>
          <w:rFonts w:ascii="Times New Roman" w:hAnsi="Times New Roman"/>
          <w:sz w:val="22"/>
          <w:szCs w:val="22"/>
          <w:lang w:val="en-GB"/>
        </w:rPr>
        <w:t xml:space="preserve">For these purposes, </w:t>
      </w:r>
      <w:r w:rsidR="006A5F84" w:rsidRPr="00E82463">
        <w:rPr>
          <w:rFonts w:ascii="Times New Roman" w:hAnsi="Times New Roman"/>
          <w:sz w:val="22"/>
          <w:szCs w:val="22"/>
          <w:lang w:val="en-GB"/>
        </w:rPr>
        <w:t>‘</w:t>
      </w:r>
      <w:r w:rsidRPr="00E82463">
        <w:rPr>
          <w:rFonts w:ascii="Times New Roman" w:hAnsi="Times New Roman"/>
          <w:sz w:val="22"/>
          <w:szCs w:val="22"/>
          <w:lang w:val="en-GB"/>
        </w:rPr>
        <w:t>origin</w:t>
      </w:r>
      <w:r w:rsidR="006A5F84" w:rsidRPr="00E82463">
        <w:rPr>
          <w:rFonts w:ascii="Times New Roman" w:hAnsi="Times New Roman"/>
          <w:sz w:val="22"/>
          <w:szCs w:val="22"/>
          <w:lang w:val="en-GB"/>
        </w:rPr>
        <w:t>’</w:t>
      </w:r>
      <w:r w:rsidRPr="00E82463">
        <w:rPr>
          <w:rFonts w:ascii="Times New Roman" w:hAnsi="Times New Roman"/>
          <w:sz w:val="22"/>
          <w:szCs w:val="22"/>
          <w:lang w:val="en-GB"/>
        </w:rPr>
        <w:t xml:space="preserve"> means the place where the goods are mined, grown, produced or manufactured and/or from which services are provided. The origin of the goods must be determined according to </w:t>
      </w:r>
      <w:r w:rsidR="004365AD" w:rsidRPr="00E82463">
        <w:rPr>
          <w:rFonts w:ascii="Times New Roman" w:hAnsi="Times New Roman"/>
          <w:sz w:val="22"/>
          <w:szCs w:val="22"/>
          <w:lang w:val="en-GB"/>
        </w:rPr>
        <w:t>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w:t>
      </w:r>
    </w:p>
    <w:p w:rsidR="00D33BE3" w:rsidRPr="00D33BE3" w:rsidRDefault="00D33BE3" w:rsidP="00F93D1F">
      <w:pPr>
        <w:ind w:left="567"/>
        <w:rPr>
          <w:rFonts w:ascii="Times New Roman" w:hAnsi="Times New Roman"/>
          <w:sz w:val="22"/>
          <w:szCs w:val="22"/>
        </w:rPr>
      </w:pPr>
      <w:r w:rsidRPr="00F93D1F">
        <w:rPr>
          <w:rFonts w:ascii="Times New Roman" w:hAnsi="Times New Roman"/>
          <w:sz w:val="22"/>
          <w:szCs w:val="22"/>
        </w:rPr>
        <w:t xml:space="preserve">All supplies under this contract may </w:t>
      </w:r>
      <w:r w:rsidRPr="00F93D1F">
        <w:rPr>
          <w:rFonts w:ascii="Times New Roman" w:eastAsia="Calibri" w:hAnsi="Times New Roman"/>
          <w:noProof/>
          <w:sz w:val="22"/>
          <w:szCs w:val="22"/>
        </w:rPr>
        <w:t>originate from any country.</w:t>
      </w:r>
    </w:p>
    <w:p w:rsidR="004365AD" w:rsidRPr="00E82463" w:rsidRDefault="004365AD" w:rsidP="00E82463">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szCs w:val="22"/>
          <w:lang w:val="en-GB"/>
        </w:rPr>
        <w:t xml:space="preserve">Tenderers must provide an undertaking signed by their representative certifying compliance with this requirement. </w:t>
      </w:r>
      <w:r w:rsidR="00696FDD" w:rsidRPr="00696FDD">
        <w:rPr>
          <w:rFonts w:ascii="Times New Roman" w:hAnsi="Times New Roman"/>
          <w:sz w:val="22"/>
          <w:szCs w:val="22"/>
          <w:lang w:val="en-GB"/>
        </w:rPr>
        <w:t>The tenderer is obliged to verify that the provided information is correct. Otherwise, the tenderer risks to be excluded because of negligently misrepresenting information.</w:t>
      </w:r>
      <w:r w:rsidRPr="00E82463">
        <w:rPr>
          <w:rFonts w:ascii="Times New Roman" w:hAnsi="Times New Roman"/>
          <w:sz w:val="22"/>
          <w:szCs w:val="22"/>
          <w:lang w:val="en-GB"/>
        </w:rPr>
        <w:t xml:space="preserve">For more details, see </w:t>
      </w:r>
      <w:r w:rsidR="00C81B22">
        <w:rPr>
          <w:rFonts w:ascii="Times New Roman" w:hAnsi="Times New Roman"/>
          <w:sz w:val="22"/>
          <w:szCs w:val="22"/>
          <w:lang w:val="en-GB"/>
        </w:rPr>
        <w:t>S</w:t>
      </w:r>
      <w:r w:rsidR="00252123">
        <w:rPr>
          <w:rFonts w:ascii="Times New Roman" w:hAnsi="Times New Roman"/>
          <w:sz w:val="22"/>
          <w:szCs w:val="22"/>
          <w:lang w:val="en-GB"/>
        </w:rPr>
        <w:t>ection2.3.5. of thep</w:t>
      </w:r>
      <w:r w:rsidR="00950813" w:rsidRPr="00E82463">
        <w:rPr>
          <w:rFonts w:ascii="Times New Roman" w:hAnsi="Times New Roman"/>
          <w:sz w:val="22"/>
          <w:szCs w:val="22"/>
          <w:lang w:val="en-GB"/>
        </w:rPr>
        <w:t xml:space="preserve">ractical </w:t>
      </w:r>
      <w:r w:rsidR="00252123">
        <w:rPr>
          <w:rFonts w:ascii="Times New Roman" w:hAnsi="Times New Roman"/>
          <w:sz w:val="22"/>
          <w:szCs w:val="22"/>
          <w:lang w:val="en-GB"/>
        </w:rPr>
        <w:t>g</w:t>
      </w:r>
      <w:r w:rsidR="00950813" w:rsidRPr="00E82463">
        <w:rPr>
          <w:rFonts w:ascii="Times New Roman" w:hAnsi="Times New Roman"/>
          <w:sz w:val="22"/>
          <w:szCs w:val="22"/>
          <w:lang w:val="en-GB"/>
        </w:rPr>
        <w:t>uide</w:t>
      </w:r>
      <w:r w:rsidRPr="00E82463">
        <w:rPr>
          <w:rFonts w:ascii="Times New Roman" w:hAnsi="Times New Roman"/>
          <w:sz w:val="22"/>
          <w:szCs w:val="22"/>
          <w:lang w:val="en-GB"/>
        </w:rPr>
        <w:t>.</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4.2</w:t>
      </w:r>
      <w:r w:rsidRPr="00E82463">
        <w:rPr>
          <w:rFonts w:ascii="Times New Roman" w:hAnsi="Times New Roman"/>
          <w:sz w:val="22"/>
          <w:lang w:val="en-GB"/>
        </w:rPr>
        <w:tab/>
        <w:t>When submitting tender</w:t>
      </w:r>
      <w:r w:rsidR="00164F15" w:rsidRPr="00E82463">
        <w:rPr>
          <w:rFonts w:ascii="Times New Roman" w:hAnsi="Times New Roman"/>
          <w:sz w:val="22"/>
          <w:lang w:val="en-GB"/>
        </w:rPr>
        <w:t>s</w:t>
      </w:r>
      <w:r w:rsidRPr="00E82463">
        <w:rPr>
          <w:rFonts w:ascii="Times New Roman" w:hAnsi="Times New Roman"/>
          <w:sz w:val="22"/>
          <w:lang w:val="en-GB"/>
        </w:rPr>
        <w:t>, tenderer</w:t>
      </w:r>
      <w:r w:rsidR="00164F15" w:rsidRPr="00E82463">
        <w:rPr>
          <w:rFonts w:ascii="Times New Roman" w:hAnsi="Times New Roman"/>
          <w:sz w:val="22"/>
          <w:lang w:val="en-GB"/>
        </w:rPr>
        <w:t>s</w:t>
      </w:r>
      <w:r w:rsidRPr="00E82463">
        <w:rPr>
          <w:rFonts w:ascii="Times New Roman" w:hAnsi="Times New Roman"/>
          <w:sz w:val="22"/>
          <w:lang w:val="en-GB"/>
        </w:rPr>
        <w:t xml:space="preserve"> must state expressly that all the goods meet the requirements concerning origin and must state the countries of origin. </w:t>
      </w:r>
      <w:r w:rsidR="00164F15" w:rsidRPr="00E82463">
        <w:rPr>
          <w:rFonts w:ascii="Times New Roman" w:hAnsi="Times New Roman"/>
          <w:sz w:val="22"/>
          <w:lang w:val="en-GB"/>
        </w:rPr>
        <w:t xml:space="preserve">They </w:t>
      </w:r>
      <w:r w:rsidRPr="00E82463">
        <w:rPr>
          <w:rFonts w:ascii="Times New Roman" w:hAnsi="Times New Roman"/>
          <w:sz w:val="22"/>
          <w:lang w:val="en-GB"/>
        </w:rPr>
        <w:t>may be asked to provide additional information in this connection.</w:t>
      </w:r>
    </w:p>
    <w:p w:rsidR="0047783A" w:rsidRPr="00E82463" w:rsidRDefault="0047783A" w:rsidP="00A4424B">
      <w:pPr>
        <w:pStyle w:val="Heading1"/>
      </w:pPr>
      <w:bookmarkStart w:id="10" w:name="_Toc42488074"/>
      <w:r w:rsidRPr="00E82463">
        <w:t>Type of contract</w:t>
      </w:r>
      <w:bookmarkEnd w:id="10"/>
    </w:p>
    <w:p w:rsidR="0047783A" w:rsidRPr="00E82463" w:rsidRDefault="00AE35A3" w:rsidP="0047783A">
      <w:pPr>
        <w:pStyle w:val="Heading2"/>
        <w:keepNext w:val="0"/>
        <w:ind w:left="567"/>
        <w:jc w:val="both"/>
        <w:rPr>
          <w:rFonts w:ascii="Times New Roman" w:hAnsi="Times New Roman"/>
          <w:sz w:val="22"/>
          <w:lang w:val="en-GB"/>
        </w:rPr>
      </w:pPr>
      <w:r>
        <w:rPr>
          <w:rFonts w:ascii="Times New Roman" w:hAnsi="Times New Roman"/>
          <w:sz w:val="22"/>
          <w:lang w:val="en-GB"/>
        </w:rPr>
        <w:t>Lump sum</w:t>
      </w:r>
    </w:p>
    <w:p w:rsidR="0047783A" w:rsidRPr="00E82463" w:rsidRDefault="0047783A" w:rsidP="00A4424B">
      <w:pPr>
        <w:pStyle w:val="Heading1"/>
      </w:pPr>
      <w:bookmarkStart w:id="11" w:name="_Toc42488075"/>
      <w:r w:rsidRPr="00E82463">
        <w:t>Currency</w:t>
      </w:r>
      <w:bookmarkEnd w:id="11"/>
    </w:p>
    <w:p w:rsidR="0047783A" w:rsidRPr="00E82463" w:rsidRDefault="0047783A" w:rsidP="0047783A">
      <w:pPr>
        <w:pStyle w:val="Heading2"/>
        <w:keepNext w:val="0"/>
        <w:ind w:left="567"/>
        <w:jc w:val="both"/>
        <w:rPr>
          <w:rFonts w:ascii="Times New Roman" w:hAnsi="Times New Roman"/>
          <w:sz w:val="22"/>
          <w:lang w:val="en-GB"/>
        </w:rPr>
      </w:pPr>
      <w:r w:rsidRPr="00090987">
        <w:rPr>
          <w:rFonts w:ascii="Times New Roman" w:hAnsi="Times New Roman"/>
          <w:sz w:val="22"/>
          <w:szCs w:val="22"/>
          <w:lang w:val="en-GB"/>
        </w:rPr>
        <w:t xml:space="preserve">Tenders must be presented in </w:t>
      </w:r>
      <w:r w:rsidR="0066145D" w:rsidRPr="00F93D1F">
        <w:rPr>
          <w:rFonts w:ascii="Times New Roman" w:hAnsi="Times New Roman"/>
          <w:bCs/>
          <w:sz w:val="22"/>
          <w:szCs w:val="22"/>
          <w:lang w:val="en-GB"/>
        </w:rPr>
        <w:t>E</w:t>
      </w:r>
      <w:r w:rsidRPr="00F93D1F">
        <w:rPr>
          <w:rFonts w:ascii="Times New Roman" w:hAnsi="Times New Roman"/>
          <w:bCs/>
          <w:sz w:val="22"/>
          <w:szCs w:val="22"/>
          <w:lang w:val="en-GB"/>
        </w:rPr>
        <w:t>ur</w:t>
      </w:r>
      <w:r w:rsidR="00F93D1F" w:rsidRPr="00F93D1F">
        <w:rPr>
          <w:rFonts w:ascii="Times New Roman" w:hAnsi="Times New Roman"/>
          <w:bCs/>
          <w:sz w:val="22"/>
          <w:szCs w:val="22"/>
          <w:lang w:val="en-GB"/>
        </w:rPr>
        <w:t>o</w:t>
      </w:r>
      <w:r w:rsidR="00F93D1F">
        <w:rPr>
          <w:rFonts w:ascii="Times New Roman" w:hAnsi="Times New Roman"/>
          <w:bCs/>
          <w:sz w:val="22"/>
          <w:szCs w:val="22"/>
          <w:lang w:val="en-GB"/>
        </w:rPr>
        <w:t>.</w:t>
      </w:r>
    </w:p>
    <w:p w:rsidR="0047783A" w:rsidRPr="00E82463" w:rsidRDefault="0047783A" w:rsidP="00A4424B">
      <w:pPr>
        <w:pStyle w:val="Heading1"/>
      </w:pPr>
      <w:bookmarkStart w:id="12" w:name="_Toc42488076"/>
      <w:r w:rsidRPr="00E82463">
        <w:t>Lots</w:t>
      </w:r>
      <w:bookmarkEnd w:id="12"/>
    </w:p>
    <w:p w:rsidR="0047783A" w:rsidRPr="00E82463" w:rsidRDefault="0047783A" w:rsidP="00E82463">
      <w:pPr>
        <w:ind w:left="567"/>
        <w:jc w:val="both"/>
        <w:rPr>
          <w:rFonts w:ascii="Times New Roman" w:hAnsi="Times New Roman"/>
          <w:sz w:val="22"/>
        </w:rPr>
      </w:pPr>
      <w:r w:rsidRPr="00F93D1F">
        <w:rPr>
          <w:rFonts w:ascii="Times New Roman" w:hAnsi="Times New Roman"/>
          <w:sz w:val="22"/>
        </w:rPr>
        <w:t>This tender procedure is not divided into lots.</w:t>
      </w:r>
    </w:p>
    <w:p w:rsidR="0047783A" w:rsidRPr="00E82463" w:rsidRDefault="0047783A" w:rsidP="00A4424B">
      <w:pPr>
        <w:pStyle w:val="Heading1"/>
      </w:pPr>
      <w:bookmarkStart w:id="13" w:name="_Toc42488077"/>
      <w:r w:rsidRPr="00E82463">
        <w:t>Period of validity</w:t>
      </w:r>
      <w:bookmarkEnd w:id="13"/>
    </w:p>
    <w:p w:rsidR="0047783A" w:rsidRPr="00E82463"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Pr="00E82463">
        <w:rPr>
          <w:rFonts w:ascii="Times New Roman" w:hAnsi="Times New Roman"/>
          <w:sz w:val="22"/>
          <w:lang w:val="en-GB"/>
        </w:rPr>
        <w:t xml:space="preserve"> be bound by their tenders for a period of 90 days from the deadline for the submission of tenders.</w:t>
      </w:r>
    </w:p>
    <w:p w:rsidR="0047783A" w:rsidRPr="00E66FD7"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Pr="00E82463">
        <w:rPr>
          <w:rFonts w:ascii="Times New Roman" w:hAnsi="Times New Roman"/>
          <w:sz w:val="22"/>
          <w:lang w:val="en-GB"/>
        </w:rPr>
        <w:t xml:space="preserve">ontracting </w:t>
      </w:r>
      <w:r w:rsidR="00715B35">
        <w:rPr>
          <w:rFonts w:ascii="Times New Roman" w:hAnsi="Times New Roman"/>
          <w:sz w:val="22"/>
          <w:lang w:val="en-GB"/>
        </w:rPr>
        <w:t>a</w:t>
      </w:r>
      <w:r w:rsidRPr="00E82463">
        <w:rPr>
          <w:rFonts w:ascii="Times New Roman" w:hAnsi="Times New Roman"/>
          <w:sz w:val="22"/>
          <w:lang w:val="en-GB"/>
        </w:rPr>
        <w:t xml:space="preserve">uthority may ask tenderers in writing to extend this period by 40 days. Such </w:t>
      </w:r>
      <w:r w:rsidRPr="00E82463">
        <w:rPr>
          <w:rFonts w:ascii="Times New Roman" w:hAnsi="Times New Roman"/>
          <w:sz w:val="22"/>
          <w:lang w:val="en-GB"/>
        </w:rPr>
        <w:lastRenderedPageBreak/>
        <w:t>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sidR="00E66FD7" w:rsidRPr="00E66FD7">
        <w:rPr>
          <w:rFonts w:ascii="Times New Roman" w:hAnsi="Times New Roman"/>
          <w:sz w:val="22"/>
          <w:lang w:val="en-GB"/>
        </w:rPr>
        <w:t xml:space="preserve">In case the contracting authority is required to obtain the recommendation of the panel referred to in </w:t>
      </w:r>
      <w:r w:rsidR="005F1EC7">
        <w:rPr>
          <w:rFonts w:ascii="Times New Roman" w:hAnsi="Times New Roman"/>
          <w:sz w:val="22"/>
          <w:lang w:val="en-GB"/>
        </w:rPr>
        <w:t>S</w:t>
      </w:r>
      <w:r w:rsidR="00E66FD7" w:rsidRPr="00E66FD7">
        <w:rPr>
          <w:rFonts w:ascii="Times New Roman" w:hAnsi="Times New Roman"/>
          <w:sz w:val="22"/>
          <w:lang w:val="en-GB"/>
        </w:rPr>
        <w:t xml:space="preserve">ection </w:t>
      </w:r>
      <w:r w:rsidR="005C1201">
        <w:rPr>
          <w:rFonts w:ascii="Times New Roman" w:hAnsi="Times New Roman"/>
          <w:sz w:val="22"/>
          <w:lang w:val="en-GB"/>
        </w:rPr>
        <w:t>2.6.10.1.1.</w:t>
      </w:r>
      <w:r w:rsidR="00E66FD7" w:rsidRPr="00E66FD7">
        <w:rPr>
          <w:rFonts w:ascii="Times New Roman" w:hAnsi="Times New Roman"/>
          <w:sz w:val="22"/>
          <w:lang w:val="en-GB"/>
        </w:rPr>
        <w:t xml:space="preserve"> of the </w:t>
      </w:r>
      <w:r w:rsidR="005C1201">
        <w:rPr>
          <w:rFonts w:ascii="Times New Roman" w:hAnsi="Times New Roman"/>
          <w:sz w:val="22"/>
          <w:lang w:val="en-GB"/>
        </w:rPr>
        <w:t>p</w:t>
      </w:r>
      <w:r w:rsidR="00E66FD7" w:rsidRPr="00E66FD7">
        <w:rPr>
          <w:rFonts w:ascii="Times New Roman" w:hAnsi="Times New Roman"/>
          <w:sz w:val="22"/>
          <w:lang w:val="en-GB"/>
        </w:rPr>
        <w:t xml:space="preserve">ractical </w:t>
      </w:r>
      <w:r w:rsidR="005C1201">
        <w:rPr>
          <w:rFonts w:ascii="Times New Roman" w:hAnsi="Times New Roman"/>
          <w:sz w:val="22"/>
          <w:lang w:val="en-GB"/>
        </w:rPr>
        <w:t>g</w:t>
      </w:r>
      <w:r w:rsidR="00E66FD7" w:rsidRPr="00E66FD7">
        <w:rPr>
          <w:rFonts w:ascii="Times New Roman" w:hAnsi="Times New Roman"/>
          <w:sz w:val="22"/>
          <w:lang w:val="en-GB"/>
        </w:rPr>
        <w:t>uide, the contracting authority may</w:t>
      </w:r>
      <w:r w:rsidR="00C85C8A">
        <w:rPr>
          <w:rFonts w:ascii="Times New Roman" w:hAnsi="Times New Roman"/>
          <w:sz w:val="22"/>
          <w:lang w:val="en-GB"/>
        </w:rPr>
        <w:t xml:space="preserve">, </w:t>
      </w:r>
      <w:r w:rsidR="00C85C8A" w:rsidRPr="00C85C8A">
        <w:rPr>
          <w:rFonts w:ascii="Times New Roman" w:hAnsi="Times New Roman"/>
          <w:sz w:val="22"/>
          <w:lang w:val="en-GB"/>
        </w:rPr>
        <w:t>before the validity period expires,</w:t>
      </w:r>
      <w:r w:rsidR="00E66FD7" w:rsidRPr="00E66FD7">
        <w:rPr>
          <w:rFonts w:ascii="Times New Roman" w:hAnsi="Times New Roman"/>
          <w:sz w:val="22"/>
          <w:lang w:val="en-GB"/>
        </w:rPr>
        <w:t xml:space="preserve"> request an extension of the validity of the tenders up to the adoption of that recommendation.</w:t>
      </w:r>
    </w:p>
    <w:p w:rsidR="0047783A" w:rsidRPr="00E82463" w:rsidRDefault="0047783A" w:rsidP="00AC07D4">
      <w:pPr>
        <w:tabs>
          <w:tab w:val="num" w:pos="567"/>
        </w:tabs>
        <w:ind w:left="567" w:hanging="567"/>
        <w:jc w:val="both"/>
        <w:rPr>
          <w:rFonts w:ascii="Times New Roman" w:hAnsi="Times New Roman"/>
        </w:rPr>
      </w:pPr>
      <w:r w:rsidRPr="00E82463">
        <w:rPr>
          <w:rFonts w:ascii="Times New Roman" w:hAnsi="Times New Roman"/>
          <w:sz w:val="22"/>
          <w:szCs w:val="22"/>
        </w:rPr>
        <w:t>8.3</w:t>
      </w:r>
      <w:r w:rsidRPr="00E82463">
        <w:rPr>
          <w:rFonts w:ascii="Times New Roman" w:hAnsi="Times New Roman"/>
          <w:sz w:val="22"/>
          <w:szCs w:val="22"/>
        </w:rPr>
        <w:tab/>
        <w:t>The successful tenderer will be bound by its tender for a further period of 60 days. The further period is added to</w:t>
      </w:r>
      <w:r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Pr="00E82463">
        <w:rPr>
          <w:rFonts w:ascii="Times New Roman" w:hAnsi="Times New Roman"/>
          <w:sz w:val="22"/>
        </w:rPr>
        <w:t xml:space="preserve"> irrespective of the date of notification.</w:t>
      </w:r>
    </w:p>
    <w:p w:rsidR="0047783A" w:rsidRPr="00E82463" w:rsidRDefault="0047783A" w:rsidP="00A4424B">
      <w:pPr>
        <w:pStyle w:val="Heading1"/>
      </w:pPr>
      <w:bookmarkStart w:id="14" w:name="_Toc42488078"/>
      <w:bookmarkStart w:id="15" w:name="_Ref500330462"/>
      <w:r w:rsidRPr="00E82463">
        <w:t xml:space="preserve">Language of </w:t>
      </w:r>
      <w:bookmarkEnd w:id="14"/>
      <w:r w:rsidR="009A3A53" w:rsidRPr="00E82463">
        <w:t>tenders</w:t>
      </w:r>
    </w:p>
    <w:bookmarkEnd w:id="15"/>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Pr="00E82463">
        <w:rPr>
          <w:rFonts w:ascii="Times New Roman" w:hAnsi="Times New Roman"/>
          <w:sz w:val="22"/>
          <w:lang w:val="en-GB"/>
        </w:rPr>
        <w:t xml:space="preserve">ontracting </w:t>
      </w:r>
      <w:r w:rsidR="005C1201">
        <w:rPr>
          <w:rFonts w:ascii="Times New Roman" w:hAnsi="Times New Roman"/>
          <w:sz w:val="22"/>
          <w:lang w:val="en-GB"/>
        </w:rPr>
        <w:t>a</w:t>
      </w:r>
      <w:r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Pr="00E82463">
        <w:rPr>
          <w:rFonts w:ascii="Times New Roman" w:hAnsi="Times New Roman"/>
          <w:sz w:val="22"/>
          <w:lang w:val="en-GB"/>
        </w:rPr>
        <w:t xml:space="preserve"> which is English.</w:t>
      </w:r>
    </w:p>
    <w:p w:rsidR="0047783A" w:rsidRPr="00E82463" w:rsidRDefault="0047783A" w:rsidP="0047783A">
      <w:pPr>
        <w:pStyle w:val="Heading2"/>
        <w:keepNext w:val="0"/>
        <w:ind w:left="567"/>
        <w:jc w:val="both"/>
        <w:rPr>
          <w:rFonts w:ascii="Times New Roman" w:hAnsi="Times New Roman"/>
          <w:sz w:val="22"/>
          <w:lang w:val="en-GB"/>
        </w:rPr>
      </w:pPr>
      <w:r w:rsidRPr="00E82463">
        <w:rPr>
          <w:rFonts w:ascii="Times New Roman" w:hAnsi="Times New Roman"/>
          <w:sz w:val="22"/>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w:t>
      </w:r>
      <w:r w:rsidR="009A3A53" w:rsidRPr="00E82463">
        <w:rPr>
          <w:rFonts w:ascii="Times New Roman" w:hAnsi="Times New Roman"/>
          <w:sz w:val="22"/>
          <w:lang w:val="en-GB"/>
        </w:rPr>
        <w:t>English</w:t>
      </w:r>
      <w:r w:rsidRPr="00E82463">
        <w:rPr>
          <w:rFonts w:ascii="Times New Roman" w:hAnsi="Times New Roman"/>
          <w:sz w:val="22"/>
          <w:lang w:val="en-GB"/>
        </w:rPr>
        <w:t xml:space="preserve">, it is strongly recommended to provide a translation into </w:t>
      </w:r>
      <w:r w:rsidR="009A3A53" w:rsidRPr="00E82463">
        <w:rPr>
          <w:rFonts w:ascii="Times New Roman" w:hAnsi="Times New Roman"/>
          <w:sz w:val="22"/>
          <w:lang w:val="en-GB"/>
        </w:rPr>
        <w:t>English</w:t>
      </w:r>
      <w:r w:rsidRPr="00E82463">
        <w:rPr>
          <w:rFonts w:ascii="Times New Roman" w:hAnsi="Times New Roman"/>
          <w:sz w:val="22"/>
          <w:lang w:val="en-GB"/>
        </w:rPr>
        <w:t>, to facilitate evaluation of the documents.</w:t>
      </w:r>
    </w:p>
    <w:p w:rsidR="0047783A" w:rsidRPr="00E82463" w:rsidRDefault="0047783A" w:rsidP="00A4424B">
      <w:pPr>
        <w:pStyle w:val="Heading1"/>
      </w:pPr>
      <w:bookmarkStart w:id="16" w:name="_Toc42488079"/>
      <w:r w:rsidRPr="00E82463">
        <w:t>Submission of tenders</w:t>
      </w:r>
      <w:bookmarkEnd w:id="16"/>
    </w:p>
    <w:p w:rsidR="0047783A" w:rsidRPr="00E82463" w:rsidRDefault="0047783A" w:rsidP="006E1DB1">
      <w:pPr>
        <w:pStyle w:val="Heading2"/>
        <w:keepNext w:val="0"/>
        <w:ind w:left="567" w:hanging="567"/>
        <w:jc w:val="both"/>
        <w:rPr>
          <w:rFonts w:ascii="Times New Roman" w:hAnsi="Times New Roman"/>
          <w:lang w:val="en-GB"/>
        </w:rPr>
      </w:pPr>
      <w:bookmarkStart w:id="17" w:name="_Ref500326737"/>
      <w:r w:rsidRPr="00E82463">
        <w:rPr>
          <w:rFonts w:ascii="Times New Roman" w:hAnsi="Times New Roman"/>
          <w:sz w:val="22"/>
          <w:lang w:val="en-GB"/>
        </w:rPr>
        <w:t>10.1</w:t>
      </w:r>
      <w:r w:rsidRPr="00E82463">
        <w:rPr>
          <w:rFonts w:ascii="Times New Roman" w:hAnsi="Times New Roman"/>
          <w:sz w:val="22"/>
          <w:lang w:val="en-GB"/>
        </w:rPr>
        <w:tab/>
        <w:t>T</w:t>
      </w:r>
      <w:r w:rsidR="00803383">
        <w:rPr>
          <w:rFonts w:ascii="Times New Roman" w:hAnsi="Times New Roman"/>
          <w:sz w:val="22"/>
          <w:lang w:val="en-GB"/>
        </w:rPr>
        <w:t>enders must be sent to t</w:t>
      </w:r>
      <w:r w:rsidR="00D62067" w:rsidRPr="00E82463">
        <w:rPr>
          <w:rFonts w:ascii="Times New Roman" w:hAnsi="Times New Roman"/>
          <w:sz w:val="22"/>
          <w:lang w:val="en-GB"/>
        </w:rPr>
        <w:t xml:space="preserve">he </w:t>
      </w:r>
      <w:r w:rsidR="005C1201">
        <w:rPr>
          <w:rFonts w:ascii="Times New Roman" w:hAnsi="Times New Roman"/>
          <w:sz w:val="22"/>
          <w:lang w:val="en-GB"/>
        </w:rPr>
        <w:t>c</w:t>
      </w:r>
      <w:r w:rsidR="00D62067" w:rsidRPr="00E82463">
        <w:rPr>
          <w:rFonts w:ascii="Times New Roman" w:hAnsi="Times New Roman"/>
          <w:sz w:val="22"/>
          <w:lang w:val="en-GB"/>
        </w:rPr>
        <w:t xml:space="preserve">ontracting </w:t>
      </w:r>
      <w:r w:rsidR="005C1201">
        <w:rPr>
          <w:rFonts w:ascii="Times New Roman" w:hAnsi="Times New Roman"/>
          <w:sz w:val="22"/>
          <w:lang w:val="en-GB"/>
        </w:rPr>
        <w:t>a</w:t>
      </w:r>
      <w:r w:rsidR="00D62067" w:rsidRPr="00E82463">
        <w:rPr>
          <w:rFonts w:ascii="Times New Roman" w:hAnsi="Times New Roman"/>
          <w:sz w:val="22"/>
          <w:lang w:val="en-GB"/>
        </w:rPr>
        <w:t xml:space="preserve">uthority </w:t>
      </w:r>
      <w:r w:rsidRPr="00E82463">
        <w:rPr>
          <w:rFonts w:ascii="Times New Roman" w:hAnsi="Times New Roman"/>
          <w:sz w:val="22"/>
          <w:lang w:val="en-GB"/>
        </w:rPr>
        <w:t>before the deadline specified in 10.3. They must include all the documents specified in point 11 of these Instructions and be sent to the following address:</w:t>
      </w:r>
    </w:p>
    <w:bookmarkEnd w:id="17"/>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b/>
          <w:bCs/>
          <w:sz w:val="22"/>
        </w:rPr>
        <w:t>Address:</w:t>
      </w:r>
      <w:r w:rsidRPr="00F93D1F">
        <w:rPr>
          <w:rFonts w:ascii="Times New Roman" w:hAnsi="Times New Roman"/>
          <w:sz w:val="22"/>
        </w:rPr>
        <w:t xml:space="preserve"> Public Communal Enterprise “Proleter”, </w:t>
      </w:r>
    </w:p>
    <w:p w:rsidR="00F93D1F" w:rsidRPr="00F93D1F" w:rsidRDefault="002D031A" w:rsidP="00F93D1F">
      <w:pPr>
        <w:spacing w:before="0" w:after="0"/>
        <w:ind w:left="562"/>
        <w:jc w:val="both"/>
        <w:rPr>
          <w:rFonts w:ascii="Times New Roman" w:hAnsi="Times New Roman"/>
          <w:sz w:val="22"/>
        </w:rPr>
      </w:pPr>
      <w:r>
        <w:rPr>
          <w:rFonts w:ascii="Times New Roman" w:hAnsi="Times New Roman"/>
          <w:sz w:val="22"/>
        </w:rPr>
        <w:t xml:space="preserve">St. </w:t>
      </w:r>
      <w:bookmarkStart w:id="18" w:name="_Hlk68543836"/>
      <w:r>
        <w:rPr>
          <w:rFonts w:ascii="Times New Roman" w:hAnsi="Times New Roman"/>
          <w:sz w:val="22"/>
        </w:rPr>
        <w:t>“</w:t>
      </w:r>
      <w:r w:rsidR="00F93D1F" w:rsidRPr="00F93D1F">
        <w:rPr>
          <w:rFonts w:ascii="Times New Roman" w:hAnsi="Times New Roman"/>
          <w:sz w:val="22"/>
        </w:rPr>
        <w:t>Obikolna</w:t>
      </w:r>
      <w:r>
        <w:rPr>
          <w:rFonts w:ascii="Times New Roman" w:hAnsi="Times New Roman"/>
          <w:sz w:val="22"/>
        </w:rPr>
        <w:t xml:space="preserve">” </w:t>
      </w:r>
      <w:bookmarkEnd w:id="18"/>
      <w:r w:rsidR="00F93D1F" w:rsidRPr="00F93D1F">
        <w:rPr>
          <w:rFonts w:ascii="Times New Roman" w:hAnsi="Times New Roman"/>
          <w:sz w:val="22"/>
        </w:rPr>
        <w:t xml:space="preserve">22, </w:t>
      </w:r>
    </w:p>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sz w:val="22"/>
        </w:rPr>
        <w:t>7310</w:t>
      </w:r>
      <w:r w:rsidR="004E071F">
        <w:rPr>
          <w:rFonts w:ascii="Times New Roman" w:hAnsi="Times New Roman"/>
          <w:sz w:val="22"/>
        </w:rPr>
        <w:t xml:space="preserve"> </w:t>
      </w:r>
      <w:r w:rsidRPr="00F93D1F">
        <w:rPr>
          <w:rFonts w:ascii="Times New Roman" w:hAnsi="Times New Roman"/>
          <w:sz w:val="22"/>
        </w:rPr>
        <w:t>Resen</w:t>
      </w:r>
    </w:p>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sz w:val="22"/>
        </w:rPr>
        <w:t>The Republic of North Macedonia</w:t>
      </w:r>
    </w:p>
    <w:p w:rsidR="00F93D1F" w:rsidRDefault="00F93D1F" w:rsidP="00F93D1F">
      <w:pPr>
        <w:spacing w:before="0" w:after="0"/>
        <w:ind w:left="562"/>
        <w:jc w:val="both"/>
        <w:rPr>
          <w:rFonts w:ascii="Times New Roman" w:hAnsi="Times New Roman"/>
          <w:sz w:val="22"/>
        </w:rPr>
      </w:pPr>
      <w:r w:rsidRPr="00F93D1F">
        <w:rPr>
          <w:rFonts w:ascii="Times New Roman" w:hAnsi="Times New Roman"/>
          <w:sz w:val="22"/>
        </w:rPr>
        <w:t>Attention to Mr</w:t>
      </w:r>
      <w:r>
        <w:rPr>
          <w:rFonts w:ascii="Times New Roman" w:hAnsi="Times New Roman"/>
          <w:sz w:val="22"/>
        </w:rPr>
        <w:t>s</w:t>
      </w:r>
      <w:r w:rsidRPr="00F93D1F">
        <w:rPr>
          <w:rFonts w:ascii="Times New Roman" w:hAnsi="Times New Roman"/>
          <w:sz w:val="22"/>
        </w:rPr>
        <w:t>.</w:t>
      </w:r>
      <w:r>
        <w:rPr>
          <w:rFonts w:ascii="Times New Roman" w:hAnsi="Times New Roman"/>
          <w:sz w:val="22"/>
        </w:rPr>
        <w:t>HristinaJonovska</w:t>
      </w:r>
    </w:p>
    <w:p w:rsidR="0047783A" w:rsidRPr="00E82463" w:rsidRDefault="0047783A" w:rsidP="00F93D1F">
      <w:pPr>
        <w:ind w:left="567"/>
        <w:jc w:val="both"/>
        <w:rPr>
          <w:rFonts w:ascii="Times New Roman" w:hAnsi="Times New Roman"/>
          <w:sz w:val="22"/>
        </w:rPr>
      </w:pPr>
      <w:r w:rsidRPr="00E82463">
        <w:rPr>
          <w:rFonts w:ascii="Times New Roman" w:hAnsi="Times New Roman"/>
          <w:sz w:val="22"/>
        </w:rPr>
        <w:t xml:space="preserve">If the tenders are hand </w:t>
      </w:r>
      <w:r w:rsidR="005B09F5" w:rsidRPr="00E82463">
        <w:rPr>
          <w:rFonts w:ascii="Times New Roman" w:hAnsi="Times New Roman"/>
          <w:sz w:val="22"/>
        </w:rPr>
        <w:t>delivered,</w:t>
      </w:r>
      <w:r w:rsidRPr="00E82463">
        <w:rPr>
          <w:rFonts w:ascii="Times New Roman" w:hAnsi="Times New Roman"/>
          <w:sz w:val="22"/>
        </w:rPr>
        <w:t xml:space="preserve"> they should be delivered to the following address:</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Attention to Mr</w:t>
      </w:r>
      <w:r w:rsidR="00C10BA5">
        <w:rPr>
          <w:rFonts w:ascii="Times New Roman" w:hAnsi="Times New Roman"/>
          <w:sz w:val="22"/>
        </w:rPr>
        <w:t>s</w:t>
      </w:r>
      <w:r w:rsidRPr="00F93D1F">
        <w:rPr>
          <w:rFonts w:ascii="Times New Roman" w:hAnsi="Times New Roman"/>
          <w:sz w:val="22"/>
        </w:rPr>
        <w:t xml:space="preserve">. </w:t>
      </w:r>
      <w:r w:rsidR="00C10BA5">
        <w:rPr>
          <w:rFonts w:ascii="Times New Roman" w:hAnsi="Times New Roman"/>
          <w:sz w:val="22"/>
        </w:rPr>
        <w:t>HristinaJonovska</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 xml:space="preserve">Address: Public Communal Enterprise “Proleter”, </w:t>
      </w:r>
    </w:p>
    <w:p w:rsidR="00F93D1F" w:rsidRPr="00F93D1F" w:rsidRDefault="006A3BD0" w:rsidP="00C10BA5">
      <w:pPr>
        <w:spacing w:before="0" w:after="0"/>
        <w:ind w:left="562"/>
        <w:jc w:val="both"/>
        <w:outlineLvl w:val="0"/>
        <w:rPr>
          <w:rFonts w:ascii="Times New Roman" w:hAnsi="Times New Roman"/>
          <w:sz w:val="22"/>
        </w:rPr>
      </w:pPr>
      <w:r>
        <w:rPr>
          <w:rFonts w:ascii="Times New Roman" w:hAnsi="Times New Roman"/>
          <w:sz w:val="22"/>
        </w:rPr>
        <w:t xml:space="preserve">St. </w:t>
      </w:r>
      <w:r w:rsidRPr="006A3BD0">
        <w:rPr>
          <w:rFonts w:ascii="Times New Roman" w:hAnsi="Times New Roman"/>
          <w:sz w:val="22"/>
        </w:rPr>
        <w:t xml:space="preserve">“Obikolna” </w:t>
      </w:r>
      <w:r w:rsidR="00F93D1F" w:rsidRPr="00F93D1F">
        <w:rPr>
          <w:rFonts w:ascii="Times New Roman" w:hAnsi="Times New Roman"/>
          <w:sz w:val="22"/>
        </w:rPr>
        <w:t xml:space="preserve">22, </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7310</w:t>
      </w:r>
      <w:r w:rsidR="004E071F">
        <w:rPr>
          <w:rFonts w:ascii="Times New Roman" w:hAnsi="Times New Roman"/>
          <w:sz w:val="22"/>
        </w:rPr>
        <w:t xml:space="preserve"> </w:t>
      </w:r>
      <w:r w:rsidRPr="00F93D1F">
        <w:rPr>
          <w:rFonts w:ascii="Times New Roman" w:hAnsi="Times New Roman"/>
          <w:sz w:val="22"/>
        </w:rPr>
        <w:t>Resen</w:t>
      </w:r>
    </w:p>
    <w:p w:rsid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The Republic of North Macedonia</w:t>
      </w:r>
    </w:p>
    <w:p w:rsidR="00C10BA5" w:rsidRDefault="00C10BA5" w:rsidP="00C10BA5">
      <w:pPr>
        <w:spacing w:before="0" w:after="0"/>
        <w:ind w:left="562"/>
        <w:jc w:val="both"/>
        <w:outlineLvl w:val="0"/>
        <w:rPr>
          <w:rFonts w:ascii="Times New Roman" w:hAnsi="Times New Roman"/>
          <w:sz w:val="22"/>
        </w:rPr>
      </w:pPr>
    </w:p>
    <w:p w:rsidR="00C10BA5" w:rsidRPr="00F93D1F" w:rsidRDefault="00C10BA5" w:rsidP="00C10BA5">
      <w:pPr>
        <w:spacing w:before="0" w:after="0"/>
        <w:ind w:left="562"/>
        <w:jc w:val="both"/>
        <w:outlineLvl w:val="0"/>
        <w:rPr>
          <w:rFonts w:ascii="Times New Roman" w:hAnsi="Times New Roman"/>
          <w:sz w:val="22"/>
        </w:rPr>
      </w:pPr>
      <w:r w:rsidRPr="00C10BA5">
        <w:rPr>
          <w:rFonts w:ascii="Times New Roman" w:hAnsi="Times New Roman"/>
          <w:sz w:val="22"/>
        </w:rPr>
        <w:t>opening hours: 09:00- 14:00 local time</w:t>
      </w:r>
    </w:p>
    <w:p w:rsidR="00C10BA5" w:rsidRDefault="0047783A" w:rsidP="00C10BA5">
      <w:pPr>
        <w:ind w:left="567"/>
        <w:jc w:val="both"/>
        <w:outlineLvl w:val="0"/>
        <w:rPr>
          <w:rFonts w:ascii="Times New Roman" w:hAnsi="Times New Roman"/>
          <w:sz w:val="22"/>
        </w:rPr>
      </w:pPr>
      <w:r w:rsidRPr="00E82463">
        <w:rPr>
          <w:rFonts w:ascii="Times New Roman" w:hAnsi="Times New Roman"/>
          <w:sz w:val="22"/>
        </w:rPr>
        <w:t>Tenders must comply with the following conditions:</w:t>
      </w:r>
      <w:bookmarkStart w:id="19" w:name="_Ref500330141"/>
    </w:p>
    <w:p w:rsidR="0047783A" w:rsidRPr="00E82463" w:rsidRDefault="0047783A" w:rsidP="00C540FF">
      <w:pPr>
        <w:ind w:left="567" w:hanging="567"/>
        <w:jc w:val="both"/>
        <w:outlineLvl w:val="0"/>
        <w:rPr>
          <w:rFonts w:ascii="Times New Roman" w:hAnsi="Times New Roman"/>
        </w:rPr>
      </w:pPr>
      <w:r w:rsidRPr="00E82463">
        <w:rPr>
          <w:rFonts w:ascii="Times New Roman" w:hAnsi="Times New Roman"/>
          <w:sz w:val="22"/>
        </w:rPr>
        <w:t>10.2</w:t>
      </w:r>
      <w:r w:rsidR="00C540FF">
        <w:rPr>
          <w:rFonts w:ascii="Times New Roman" w:hAnsi="Times New Roman"/>
          <w:sz w:val="22"/>
        </w:rPr>
        <w:t xml:space="preserve">  </w:t>
      </w:r>
      <w:r w:rsidRPr="00E82463">
        <w:rPr>
          <w:rFonts w:ascii="Times New Roman" w:hAnsi="Times New Roman"/>
          <w:sz w:val="22"/>
        </w:rPr>
        <w:t xml:space="preserve">All tenders must be submitted in one original, marked </w:t>
      </w:r>
      <w:r w:rsidR="006A5F84" w:rsidRPr="00E82463">
        <w:rPr>
          <w:rFonts w:ascii="Times New Roman" w:hAnsi="Times New Roman"/>
          <w:sz w:val="22"/>
        </w:rPr>
        <w:t>‘</w:t>
      </w:r>
      <w:r w:rsidRPr="00E82463">
        <w:rPr>
          <w:rFonts w:ascii="Times New Roman" w:hAnsi="Times New Roman"/>
          <w:sz w:val="22"/>
        </w:rPr>
        <w:t>original</w:t>
      </w:r>
      <w:r w:rsidR="006A5F84" w:rsidRPr="00E82463">
        <w:rPr>
          <w:rFonts w:ascii="Times New Roman" w:hAnsi="Times New Roman"/>
          <w:sz w:val="22"/>
        </w:rPr>
        <w:t>’</w:t>
      </w:r>
      <w:r w:rsidRPr="00E82463">
        <w:rPr>
          <w:rFonts w:ascii="Times New Roman" w:hAnsi="Times New Roman"/>
          <w:sz w:val="22"/>
        </w:rPr>
        <w:t xml:space="preserve">, and </w:t>
      </w:r>
      <w:r w:rsidR="00C10BA5">
        <w:rPr>
          <w:rFonts w:ascii="Times New Roman" w:hAnsi="Times New Roman"/>
          <w:sz w:val="22"/>
        </w:rPr>
        <w:t xml:space="preserve">one </w:t>
      </w:r>
      <w:r w:rsidRPr="00E82463">
        <w:rPr>
          <w:rFonts w:ascii="Times New Roman" w:hAnsi="Times New Roman"/>
          <w:sz w:val="22"/>
        </w:rPr>
        <w:t>cop</w:t>
      </w:r>
      <w:r w:rsidR="00C10BA5">
        <w:rPr>
          <w:rFonts w:ascii="Times New Roman" w:hAnsi="Times New Roman"/>
          <w:sz w:val="22"/>
        </w:rPr>
        <w:t>y</w:t>
      </w:r>
      <w:r w:rsidRPr="00E82463">
        <w:rPr>
          <w:rFonts w:ascii="Times New Roman" w:hAnsi="Times New Roman"/>
          <w:sz w:val="22"/>
        </w:rPr>
        <w:t xml:space="preserve"> signed in the same way as the original and marked </w:t>
      </w:r>
      <w:r w:rsidR="006A5F84" w:rsidRPr="00E82463">
        <w:rPr>
          <w:rFonts w:ascii="Times New Roman" w:hAnsi="Times New Roman"/>
          <w:sz w:val="22"/>
        </w:rPr>
        <w:t>‘</w:t>
      </w:r>
      <w:r w:rsidRPr="00E82463">
        <w:rPr>
          <w:rFonts w:ascii="Times New Roman" w:hAnsi="Times New Roman"/>
          <w:sz w:val="22"/>
        </w:rPr>
        <w:t>copy</w:t>
      </w:r>
      <w:r w:rsidR="006A5F84" w:rsidRPr="00E82463">
        <w:rPr>
          <w:rFonts w:ascii="Times New Roman" w:hAnsi="Times New Roman"/>
          <w:sz w:val="22"/>
        </w:rPr>
        <w:t>’</w:t>
      </w:r>
      <w:r w:rsidRPr="00E82463">
        <w:rPr>
          <w:rFonts w:ascii="Times New Roman" w:hAnsi="Times New Roman"/>
          <w:sz w:val="22"/>
        </w:rPr>
        <w:t xml:space="preserve">. </w:t>
      </w:r>
    </w:p>
    <w:bookmarkEnd w:id="19"/>
    <w:p w:rsidR="0086759F" w:rsidRDefault="0047783A" w:rsidP="000D1B17">
      <w:pPr>
        <w:pStyle w:val="Heading2"/>
        <w:ind w:left="567" w:hanging="567"/>
        <w:jc w:val="both"/>
        <w:rPr>
          <w:rFonts w:ascii="Times New Roman" w:hAnsi="Times New Roman"/>
          <w:sz w:val="22"/>
          <w:lang w:val="en-GB"/>
        </w:rPr>
      </w:pPr>
      <w:r w:rsidRPr="00E82463">
        <w:rPr>
          <w:rFonts w:ascii="Times New Roman" w:hAnsi="Times New Roman"/>
          <w:sz w:val="22"/>
          <w:lang w:val="en-GB"/>
        </w:rPr>
        <w:lastRenderedPageBreak/>
        <w:t>10.3</w:t>
      </w:r>
      <w:r w:rsidRPr="00E82463">
        <w:rPr>
          <w:rFonts w:ascii="Times New Roman" w:hAnsi="Times New Roman"/>
          <w:sz w:val="22"/>
          <w:lang w:val="en-GB"/>
        </w:rPr>
        <w:tab/>
        <w:t xml:space="preserve">All tenders must be </w:t>
      </w:r>
      <w:r w:rsidR="00740F25">
        <w:rPr>
          <w:rFonts w:ascii="Times New Roman" w:hAnsi="Times New Roman"/>
          <w:sz w:val="22"/>
          <w:lang w:val="en-GB"/>
        </w:rPr>
        <w:t>submitted to</w:t>
      </w:r>
      <w:r w:rsidR="00C10BA5" w:rsidRPr="00C10BA5">
        <w:rPr>
          <w:rFonts w:ascii="Times New Roman" w:hAnsi="Times New Roman"/>
          <w:sz w:val="22"/>
          <w:lang w:val="en-GB"/>
        </w:rPr>
        <w:t xml:space="preserve">Public Communal Enterprise “Proleter”, St. </w:t>
      </w:r>
      <w:r w:rsidR="002D031A">
        <w:rPr>
          <w:rFonts w:ascii="Times New Roman" w:hAnsi="Times New Roman"/>
          <w:sz w:val="22"/>
          <w:lang w:val="en-GB"/>
        </w:rPr>
        <w:t>“</w:t>
      </w:r>
      <w:r w:rsidR="00C10BA5" w:rsidRPr="00C10BA5">
        <w:rPr>
          <w:rFonts w:ascii="Times New Roman" w:hAnsi="Times New Roman"/>
          <w:sz w:val="22"/>
          <w:lang w:val="en-GB"/>
        </w:rPr>
        <w:t>Obikolna</w:t>
      </w:r>
      <w:r w:rsidR="002D031A">
        <w:rPr>
          <w:rFonts w:ascii="Times New Roman" w:hAnsi="Times New Roman"/>
          <w:sz w:val="22"/>
          <w:lang w:val="en-GB"/>
        </w:rPr>
        <w:t>”</w:t>
      </w:r>
      <w:r w:rsidR="00C10BA5" w:rsidRPr="00C10BA5">
        <w:rPr>
          <w:rFonts w:ascii="Times New Roman" w:hAnsi="Times New Roman"/>
          <w:sz w:val="22"/>
          <w:lang w:val="en-GB"/>
        </w:rPr>
        <w:t>22</w:t>
      </w:r>
      <w:r w:rsidR="002D031A">
        <w:rPr>
          <w:rFonts w:ascii="Times New Roman" w:hAnsi="Times New Roman"/>
          <w:sz w:val="22"/>
          <w:lang w:val="en-GB"/>
        </w:rPr>
        <w:t>,</w:t>
      </w:r>
      <w:r w:rsidR="00891992">
        <w:rPr>
          <w:rFonts w:ascii="Times New Roman" w:hAnsi="Times New Roman"/>
          <w:sz w:val="22"/>
          <w:lang w:val="en-GB"/>
        </w:rPr>
        <w:t xml:space="preserve">  7310 </w:t>
      </w:r>
      <w:r w:rsidR="00C10BA5" w:rsidRPr="00C10BA5">
        <w:rPr>
          <w:rFonts w:ascii="Times New Roman" w:hAnsi="Times New Roman"/>
          <w:sz w:val="22"/>
          <w:lang w:val="en-GB"/>
        </w:rPr>
        <w:t>Resen</w:t>
      </w:r>
      <w:r w:rsidR="00C10BA5">
        <w:rPr>
          <w:rFonts w:ascii="Times New Roman" w:hAnsi="Times New Roman"/>
          <w:sz w:val="22"/>
          <w:lang w:val="en-GB"/>
        </w:rPr>
        <w:t xml:space="preserve">, </w:t>
      </w:r>
      <w:r w:rsidRPr="00E82463">
        <w:rPr>
          <w:rFonts w:ascii="Times New Roman" w:hAnsi="Times New Roman"/>
          <w:sz w:val="22"/>
          <w:lang w:val="en-GB"/>
        </w:rPr>
        <w:t xml:space="preserve">before the deadline </w:t>
      </w:r>
      <w:r w:rsidR="004E071F">
        <w:rPr>
          <w:rFonts w:ascii="Times New Roman" w:hAnsi="Times New Roman"/>
          <w:sz w:val="22"/>
          <w:lang w:val="en-GB"/>
        </w:rPr>
        <w:t>10</w:t>
      </w:r>
      <w:r w:rsidR="00891992">
        <w:rPr>
          <w:rFonts w:ascii="Times New Roman" w:hAnsi="Times New Roman"/>
          <w:sz w:val="22"/>
          <w:lang w:val="en-GB"/>
        </w:rPr>
        <w:t>.05.2021</w:t>
      </w:r>
      <w:r w:rsidR="00C10BA5">
        <w:rPr>
          <w:rFonts w:ascii="Times New Roman" w:hAnsi="Times New Roman"/>
          <w:sz w:val="22"/>
          <w:lang w:val="en-GB"/>
        </w:rPr>
        <w:t xml:space="preserve"> at 12:00 CET</w:t>
      </w:r>
      <w:r w:rsidR="00891992">
        <w:rPr>
          <w:rFonts w:ascii="Times New Roman" w:hAnsi="Times New Roman"/>
          <w:sz w:val="22"/>
          <w:lang w:val="en-GB"/>
        </w:rPr>
        <w:t>.</w:t>
      </w:r>
    </w:p>
    <w:p w:rsidR="0086759F" w:rsidRDefault="0086759F" w:rsidP="000D1B17">
      <w:pPr>
        <w:pStyle w:val="Heading2"/>
        <w:ind w:left="567" w:hanging="567"/>
        <w:jc w:val="both"/>
        <w:rPr>
          <w:rFonts w:ascii="Times New Roman" w:hAnsi="Times New Roman"/>
          <w:sz w:val="22"/>
          <w:lang w:val="en-GB"/>
        </w:rPr>
      </w:pPr>
      <w:r>
        <w:rPr>
          <w:rFonts w:ascii="Times New Roman" w:hAnsi="Times New Roman"/>
          <w:sz w:val="22"/>
          <w:lang w:val="en-GB"/>
        </w:rPr>
        <w:tab/>
        <w:t>(a) either by post or by courier service, in which case the evidence shall be constituted by the postmark or the date of the deposit slip</w:t>
      </w:r>
      <w:r w:rsidR="00803383">
        <w:rPr>
          <w:rStyle w:val="FootnoteReference"/>
          <w:rFonts w:ascii="Times New Roman" w:hAnsi="Times New Roman"/>
          <w:sz w:val="22"/>
          <w:lang w:val="en-GB"/>
        </w:rPr>
        <w:footnoteReference w:id="3"/>
      </w:r>
    </w:p>
    <w:p w:rsidR="0086759F" w:rsidRDefault="0086759F" w:rsidP="000D1B17">
      <w:pPr>
        <w:pStyle w:val="Heading2"/>
        <w:ind w:left="567" w:hanging="567"/>
        <w:jc w:val="both"/>
        <w:rPr>
          <w:rFonts w:ascii="Times New Roman" w:hAnsi="Times New Roman"/>
          <w:sz w:val="22"/>
          <w:lang w:val="en-GB"/>
        </w:rPr>
      </w:pPr>
      <w:r>
        <w:rPr>
          <w:rFonts w:ascii="Times New Roman" w:hAnsi="Times New Roman"/>
          <w:sz w:val="22"/>
          <w:lang w:val="en-GB"/>
        </w:rPr>
        <w:tab/>
        <w:t xml:space="preserve">(b) </w:t>
      </w:r>
      <w:r w:rsidR="00740F25">
        <w:rPr>
          <w:rFonts w:ascii="Times New Roman" w:hAnsi="Times New Roman"/>
          <w:sz w:val="22"/>
          <w:lang w:val="en-GB"/>
        </w:rPr>
        <w:t xml:space="preserve">or </w:t>
      </w:r>
      <w:r>
        <w:rPr>
          <w:rFonts w:ascii="Times New Roman" w:hAnsi="Times New Roman"/>
          <w:sz w:val="22"/>
          <w:lang w:val="en-GB"/>
        </w:rPr>
        <w:t xml:space="preserve">by hand-delivery to the premises of the </w:t>
      </w:r>
      <w:r w:rsidR="006E4A76">
        <w:rPr>
          <w:rFonts w:ascii="Times New Roman" w:hAnsi="Times New Roman"/>
          <w:sz w:val="22"/>
          <w:lang w:val="en-GB"/>
        </w:rPr>
        <w:t>contracting authority</w:t>
      </w:r>
      <w:r>
        <w:rPr>
          <w:rFonts w:ascii="Times New Roman" w:hAnsi="Times New Roman"/>
          <w:sz w:val="22"/>
          <w:lang w:val="en-GB"/>
        </w:rPr>
        <w:t xml:space="preserve"> by the participant in person or by an agent, in which case the evidence shall be constituted by </w:t>
      </w:r>
      <w:r w:rsidR="006E4A76">
        <w:rPr>
          <w:rFonts w:ascii="Times New Roman" w:hAnsi="Times New Roman"/>
          <w:sz w:val="22"/>
          <w:lang w:val="en-GB"/>
        </w:rPr>
        <w:t xml:space="preserve">the </w:t>
      </w:r>
      <w:r>
        <w:rPr>
          <w:rFonts w:ascii="Times New Roman" w:hAnsi="Times New Roman"/>
          <w:sz w:val="22"/>
          <w:lang w:val="en-GB"/>
        </w:rPr>
        <w:t>acknowledgment of receipt.</w:t>
      </w:r>
    </w:p>
    <w:p w:rsidR="008B2A9C" w:rsidRPr="002B78A7" w:rsidRDefault="008B2A9C" w:rsidP="002B78A7">
      <w:pPr>
        <w:pStyle w:val="Heading2"/>
        <w:keepNext w:val="0"/>
        <w:ind w:left="567"/>
        <w:jc w:val="both"/>
        <w:rPr>
          <w:lang w:val="en-IE"/>
        </w:rPr>
      </w:pPr>
      <w:r w:rsidRPr="000D1B17">
        <w:rPr>
          <w:rFonts w:ascii="Times New Roman" w:hAnsi="Times New Roman"/>
          <w:sz w:val="22"/>
          <w:szCs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procedureor jeopardise decisions already taken and notified</w:t>
      </w:r>
      <w:r w:rsidRPr="000D1B17">
        <w:rPr>
          <w:lang w:val="en-GB"/>
        </w:rPr>
        <w:t>.</w:t>
      </w:r>
    </w:p>
    <w:p w:rsidR="0047783A" w:rsidRPr="002B78A7" w:rsidRDefault="0047783A" w:rsidP="002B78A7">
      <w:pPr>
        <w:pStyle w:val="Heading2"/>
        <w:keepNext w:val="0"/>
        <w:ind w:left="567" w:hanging="567"/>
        <w:jc w:val="both"/>
        <w:rPr>
          <w:rFonts w:ascii="Times New Roman" w:hAnsi="Times New Roman"/>
          <w:sz w:val="22"/>
          <w:lang w:val="en-IE"/>
        </w:rPr>
      </w:pPr>
      <w:r w:rsidRPr="000D1B17">
        <w:rPr>
          <w:rFonts w:ascii="Times New Roman" w:hAnsi="Times New Roman"/>
          <w:sz w:val="22"/>
          <w:lang w:val="en-GB"/>
        </w:rPr>
        <w:t>10.4</w:t>
      </w:r>
      <w:r w:rsidRPr="000D1B17">
        <w:rPr>
          <w:rFonts w:ascii="Times New Roman" w:hAnsi="Times New Roman"/>
          <w:sz w:val="22"/>
          <w:lang w:val="en-GB"/>
        </w:rPr>
        <w:tab/>
        <w:t>All tenders, including annexes and all supporting documents, must be submitted in a sealed envelope bearing only:</w:t>
      </w:r>
    </w:p>
    <w:p w:rsidR="0047783A" w:rsidRPr="002B78A7" w:rsidRDefault="0047783A" w:rsidP="002B78A7">
      <w:pPr>
        <w:pStyle w:val="Heading2"/>
        <w:keepNext w:val="0"/>
        <w:ind w:left="567"/>
        <w:jc w:val="both"/>
        <w:rPr>
          <w:rFonts w:ascii="Times New Roman" w:hAnsi="Times New Roman"/>
          <w:sz w:val="22"/>
          <w:lang w:val="en-IE"/>
        </w:rPr>
      </w:pPr>
      <w:r w:rsidRPr="000D1B17">
        <w:rPr>
          <w:rFonts w:ascii="Times New Roman" w:hAnsi="Times New Roman"/>
          <w:sz w:val="22"/>
          <w:lang w:val="en-GB"/>
        </w:rPr>
        <w:t>a)</w:t>
      </w:r>
      <w:r w:rsidRPr="000D1B17">
        <w:rPr>
          <w:rFonts w:ascii="Times New Roman" w:hAnsi="Times New Roman"/>
          <w:sz w:val="22"/>
          <w:lang w:val="en-GB"/>
        </w:rPr>
        <w:tab/>
        <w:t>the above address;</w:t>
      </w:r>
    </w:p>
    <w:p w:rsidR="0047783A" w:rsidRPr="002B78A7" w:rsidRDefault="0047783A" w:rsidP="002B78A7">
      <w:pPr>
        <w:pStyle w:val="Heading2"/>
        <w:keepNext w:val="0"/>
        <w:ind w:left="567"/>
        <w:jc w:val="both"/>
        <w:rPr>
          <w:rFonts w:ascii="Times New Roman" w:hAnsi="Times New Roman"/>
          <w:sz w:val="22"/>
          <w:lang w:val="en-IE"/>
        </w:rPr>
      </w:pPr>
      <w:r w:rsidRPr="000D1B17">
        <w:rPr>
          <w:rFonts w:ascii="Times New Roman" w:hAnsi="Times New Roman"/>
          <w:sz w:val="22"/>
          <w:lang w:val="en-GB"/>
        </w:rPr>
        <w:t>b)</w:t>
      </w:r>
      <w:r w:rsidRPr="000D1B17">
        <w:rPr>
          <w:rFonts w:ascii="Times New Roman" w:hAnsi="Times New Roman"/>
          <w:sz w:val="22"/>
          <w:lang w:val="en-GB"/>
        </w:rPr>
        <w:tab/>
        <w:t>the reference code of this tender procedure, (i.e.</w:t>
      </w:r>
      <w:r w:rsidR="00C10BA5" w:rsidRPr="00C10BA5">
        <w:rPr>
          <w:rFonts w:ascii="Times New Roman" w:hAnsi="Times New Roman"/>
          <w:sz w:val="22"/>
          <w:lang w:val="en-GB"/>
        </w:rPr>
        <w:t>CN – SO 2.</w:t>
      </w:r>
      <w:r w:rsidR="006A3BD0">
        <w:rPr>
          <w:rFonts w:ascii="Times New Roman" w:hAnsi="Times New Roman"/>
          <w:sz w:val="22"/>
          <w:lang w:val="en-GB"/>
        </w:rPr>
        <w:t>3</w:t>
      </w:r>
      <w:r w:rsidR="00C10BA5" w:rsidRPr="00C10BA5">
        <w:rPr>
          <w:rFonts w:ascii="Times New Roman" w:hAnsi="Times New Roman"/>
          <w:sz w:val="22"/>
          <w:lang w:val="en-GB"/>
        </w:rPr>
        <w:t xml:space="preserve"> – SC 0</w:t>
      </w:r>
      <w:r w:rsidR="006A3BD0">
        <w:rPr>
          <w:rFonts w:ascii="Times New Roman" w:hAnsi="Times New Roman"/>
          <w:sz w:val="22"/>
          <w:lang w:val="en-GB"/>
        </w:rPr>
        <w:t>11</w:t>
      </w:r>
      <w:r w:rsidR="00C10BA5" w:rsidRPr="00C10BA5">
        <w:rPr>
          <w:rFonts w:ascii="Times New Roman" w:hAnsi="Times New Roman"/>
          <w:sz w:val="22"/>
          <w:lang w:val="en-GB"/>
        </w:rPr>
        <w:t xml:space="preserve"> / TD</w:t>
      </w:r>
      <w:r w:rsidR="00C540FF">
        <w:rPr>
          <w:rFonts w:ascii="Times New Roman" w:hAnsi="Times New Roman"/>
          <w:sz w:val="22"/>
          <w:lang w:val="en-GB"/>
        </w:rPr>
        <w:t>6</w:t>
      </w:r>
      <w:r w:rsidRPr="000D1B17">
        <w:rPr>
          <w:rFonts w:ascii="Times New Roman" w:hAnsi="Times New Roman"/>
          <w:sz w:val="22"/>
          <w:lang w:val="en-GB"/>
        </w:rPr>
        <w:t>);</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c)</w:t>
      </w:r>
      <w:r w:rsidRPr="002B78A7">
        <w:rPr>
          <w:rFonts w:ascii="Times New Roman" w:hAnsi="Times New Roman"/>
          <w:sz w:val="22"/>
          <w:lang w:val="en-IE"/>
        </w:rPr>
        <w:tab/>
        <w:t>where applicable, the number of the lot(s) tendered for;</w:t>
      </w:r>
    </w:p>
    <w:p w:rsidR="0047783A" w:rsidRPr="002B78A7" w:rsidRDefault="0047783A" w:rsidP="002B78A7">
      <w:pPr>
        <w:pStyle w:val="Heading2"/>
        <w:keepNext w:val="0"/>
        <w:ind w:left="1418" w:hanging="851"/>
        <w:jc w:val="both"/>
        <w:rPr>
          <w:rFonts w:ascii="Times New Roman" w:hAnsi="Times New Roman"/>
          <w:sz w:val="22"/>
          <w:lang w:val="en-IE"/>
        </w:rPr>
      </w:pPr>
      <w:r w:rsidRPr="002B78A7">
        <w:rPr>
          <w:rFonts w:ascii="Times New Roman" w:hAnsi="Times New Roman"/>
          <w:sz w:val="22"/>
          <w:lang w:val="en-IE"/>
        </w:rPr>
        <w:t>d)</w:t>
      </w:r>
      <w:r w:rsidRPr="002B78A7">
        <w:rPr>
          <w:rFonts w:ascii="Times New Roman" w:hAnsi="Times New Roman"/>
          <w:sz w:val="22"/>
          <w:lang w:val="en-IE"/>
        </w:rPr>
        <w:tab/>
        <w:t xml:space="preserve">the words </w:t>
      </w:r>
      <w:r w:rsidR="006A5F84" w:rsidRPr="002B78A7">
        <w:rPr>
          <w:rFonts w:ascii="Times New Roman" w:hAnsi="Times New Roman"/>
          <w:sz w:val="22"/>
          <w:lang w:val="en-IE"/>
        </w:rPr>
        <w:t>‘</w:t>
      </w:r>
      <w:r w:rsidRPr="002B78A7">
        <w:rPr>
          <w:rFonts w:ascii="Times New Roman" w:hAnsi="Times New Roman"/>
          <w:sz w:val="22"/>
          <w:lang w:val="en-IE"/>
        </w:rPr>
        <w:t>Not to be opened before the tender opening session</w:t>
      </w:r>
      <w:r w:rsidR="006A5F84" w:rsidRPr="002B78A7">
        <w:rPr>
          <w:rFonts w:ascii="Times New Roman" w:hAnsi="Times New Roman"/>
          <w:sz w:val="22"/>
          <w:lang w:val="en-IE"/>
        </w:rPr>
        <w:t>’</w:t>
      </w:r>
      <w:r w:rsidRPr="002B78A7">
        <w:rPr>
          <w:rFonts w:ascii="Times New Roman" w:hAnsi="Times New Roman"/>
          <w:sz w:val="22"/>
          <w:lang w:val="en-IE"/>
        </w:rPr>
        <w:t xml:space="preserve"> in the language of the tender dossier and </w:t>
      </w:r>
      <w:r w:rsidR="00C10BA5" w:rsidRPr="00C10BA5">
        <w:rPr>
          <w:rFonts w:ascii="Times New Roman" w:hAnsi="Times New Roman"/>
          <w:sz w:val="22"/>
          <w:lang w:val="en-IE"/>
        </w:rPr>
        <w:t>“Да</w:t>
      </w:r>
      <w:r w:rsidR="00891992">
        <w:rPr>
          <w:rFonts w:ascii="Times New Roman" w:hAnsi="Times New Roman"/>
          <w:sz w:val="22"/>
          <w:lang w:val="en-IE"/>
        </w:rPr>
        <w:t xml:space="preserve"> </w:t>
      </w:r>
      <w:r w:rsidR="00C10BA5" w:rsidRPr="00C10BA5">
        <w:rPr>
          <w:rFonts w:ascii="Times New Roman" w:hAnsi="Times New Roman"/>
          <w:sz w:val="22"/>
          <w:lang w:val="en-IE"/>
        </w:rPr>
        <w:t>не</w:t>
      </w:r>
      <w:r w:rsidR="00891992">
        <w:rPr>
          <w:rFonts w:ascii="Times New Roman" w:hAnsi="Times New Roman"/>
          <w:sz w:val="22"/>
          <w:lang w:val="en-IE"/>
        </w:rPr>
        <w:t xml:space="preserve"> </w:t>
      </w:r>
      <w:r w:rsidR="00C10BA5" w:rsidRPr="00C10BA5">
        <w:rPr>
          <w:rFonts w:ascii="Times New Roman" w:hAnsi="Times New Roman"/>
          <w:sz w:val="22"/>
          <w:lang w:val="en-IE"/>
        </w:rPr>
        <w:t>се</w:t>
      </w:r>
      <w:r w:rsidR="00891992">
        <w:rPr>
          <w:rFonts w:ascii="Times New Roman" w:hAnsi="Times New Roman"/>
          <w:sz w:val="22"/>
          <w:lang w:val="en-IE"/>
        </w:rPr>
        <w:t xml:space="preserve"> </w:t>
      </w:r>
      <w:r w:rsidR="00C10BA5" w:rsidRPr="00C10BA5">
        <w:rPr>
          <w:rFonts w:ascii="Times New Roman" w:hAnsi="Times New Roman"/>
          <w:sz w:val="22"/>
          <w:lang w:val="en-IE"/>
        </w:rPr>
        <w:t>отвaра</w:t>
      </w:r>
      <w:r w:rsidR="00891992">
        <w:rPr>
          <w:rFonts w:ascii="Times New Roman" w:hAnsi="Times New Roman"/>
          <w:sz w:val="22"/>
          <w:lang w:val="en-IE"/>
        </w:rPr>
        <w:t xml:space="preserve"> </w:t>
      </w:r>
      <w:r w:rsidR="00C10BA5" w:rsidRPr="00C10BA5">
        <w:rPr>
          <w:rFonts w:ascii="Times New Roman" w:hAnsi="Times New Roman"/>
          <w:sz w:val="22"/>
          <w:lang w:val="en-IE"/>
        </w:rPr>
        <w:t>пред</w:t>
      </w:r>
      <w:r w:rsidR="00891992">
        <w:rPr>
          <w:rFonts w:ascii="Times New Roman" w:hAnsi="Times New Roman"/>
          <w:sz w:val="22"/>
          <w:lang w:val="en-IE"/>
        </w:rPr>
        <w:t xml:space="preserve"> </w:t>
      </w:r>
      <w:r w:rsidR="00C10BA5" w:rsidRPr="00C10BA5">
        <w:rPr>
          <w:rFonts w:ascii="Times New Roman" w:hAnsi="Times New Roman"/>
          <w:sz w:val="22"/>
          <w:lang w:val="en-IE"/>
        </w:rPr>
        <w:t>јавно</w:t>
      </w:r>
      <w:r w:rsidR="00891992">
        <w:rPr>
          <w:rFonts w:ascii="Times New Roman" w:hAnsi="Times New Roman"/>
          <w:sz w:val="22"/>
          <w:lang w:val="en-IE"/>
        </w:rPr>
        <w:t xml:space="preserve"> </w:t>
      </w:r>
      <w:r w:rsidR="00C10BA5" w:rsidRPr="00C10BA5">
        <w:rPr>
          <w:rFonts w:ascii="Times New Roman" w:hAnsi="Times New Roman"/>
          <w:sz w:val="22"/>
          <w:lang w:val="en-IE"/>
        </w:rPr>
        <w:t>отвoрање</w:t>
      </w:r>
      <w:r w:rsidR="00891992">
        <w:rPr>
          <w:rFonts w:ascii="Times New Roman" w:hAnsi="Times New Roman"/>
          <w:sz w:val="22"/>
          <w:lang w:val="en-IE"/>
        </w:rPr>
        <w:t xml:space="preserve"> </w:t>
      </w:r>
      <w:r w:rsidR="00C10BA5" w:rsidRPr="00C10BA5">
        <w:rPr>
          <w:rFonts w:ascii="Times New Roman" w:hAnsi="Times New Roman"/>
          <w:sz w:val="22"/>
          <w:lang w:val="en-IE"/>
        </w:rPr>
        <w:t>на</w:t>
      </w:r>
      <w:r w:rsidR="00891992">
        <w:rPr>
          <w:rFonts w:ascii="Times New Roman" w:hAnsi="Times New Roman"/>
          <w:sz w:val="22"/>
          <w:lang w:val="en-IE"/>
        </w:rPr>
        <w:t xml:space="preserve"> </w:t>
      </w:r>
      <w:r w:rsidR="00C10BA5" w:rsidRPr="00C10BA5">
        <w:rPr>
          <w:rFonts w:ascii="Times New Roman" w:hAnsi="Times New Roman"/>
          <w:sz w:val="22"/>
          <w:lang w:val="en-IE"/>
        </w:rPr>
        <w:t>понудите”;</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e)</w:t>
      </w:r>
      <w:r w:rsidRPr="002B78A7">
        <w:rPr>
          <w:rFonts w:ascii="Times New Roman" w:hAnsi="Times New Roman"/>
          <w:sz w:val="22"/>
          <w:lang w:val="en-IE"/>
        </w:rPr>
        <w:tab/>
        <w:t>the name of the tenderer.</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The technical and financial offers must be placed together in a sealed envelope. The envelope should then be placed in another single sealed envelope/package, unless their volume requires a separate submission for each lot.</w:t>
      </w:r>
    </w:p>
    <w:p w:rsidR="006E1DB1" w:rsidRPr="002B78A7" w:rsidRDefault="006E1DB1" w:rsidP="002B78A7">
      <w:pPr>
        <w:rPr>
          <w:lang w:val="en-IE"/>
        </w:rPr>
      </w:pPr>
    </w:p>
    <w:p w:rsidR="0047783A" w:rsidRPr="00E82463" w:rsidRDefault="0047783A" w:rsidP="00A4424B">
      <w:pPr>
        <w:pStyle w:val="Heading1"/>
      </w:pPr>
      <w:bookmarkStart w:id="20" w:name="_Toc42488080"/>
      <w:r w:rsidRPr="00E82463">
        <w:t>Content of tenders</w:t>
      </w:r>
      <w:bookmarkEnd w:id="20"/>
    </w:p>
    <w:p w:rsidR="0047783A" w:rsidRPr="00E82463" w:rsidRDefault="006D4CEC" w:rsidP="0047783A">
      <w:pPr>
        <w:spacing w:after="0"/>
        <w:ind w:left="567"/>
        <w:jc w:val="both"/>
        <w:outlineLvl w:val="0"/>
        <w:rPr>
          <w:rFonts w:ascii="Times New Roman" w:hAnsi="Times New Roman"/>
          <w:sz w:val="22"/>
          <w:szCs w:val="22"/>
        </w:rPr>
      </w:pPr>
      <w:r w:rsidRPr="006D4CEC">
        <w:rPr>
          <w:rFonts w:ascii="Times New Roman" w:hAnsi="Times New Roman"/>
          <w:sz w:val="22"/>
          <w:szCs w:val="22"/>
        </w:rPr>
        <w:t xml:space="preserve">Failure to fulfil the below requirements will constitute an irregularity and may result in rejection of the tender. </w:t>
      </w:r>
      <w:r w:rsidR="0047783A" w:rsidRPr="00E82463">
        <w:rPr>
          <w:rFonts w:ascii="Times New Roman" w:hAnsi="Times New Roman"/>
          <w:sz w:val="22"/>
          <w:szCs w:val="22"/>
        </w:rPr>
        <w:t>All tenders submitted must comply with the requirements in the tender dossier and comprise:</w:t>
      </w:r>
    </w:p>
    <w:p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t>Part 1: Technical offer:</w:t>
      </w:r>
    </w:p>
    <w:p w:rsidR="0047783A" w:rsidRPr="00E82463" w:rsidRDefault="0047783A" w:rsidP="00891992">
      <w:pPr>
        <w:pStyle w:val="Heading2"/>
        <w:keepLines/>
        <w:numPr>
          <w:ilvl w:val="0"/>
          <w:numId w:val="6"/>
        </w:numPr>
        <w:tabs>
          <w:tab w:val="num" w:pos="851"/>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a detailed description of the supplies tendered in conformity with the technical specifications, including any documentation required</w:t>
      </w:r>
      <w:r w:rsidR="00C10BA5">
        <w:rPr>
          <w:rFonts w:ascii="Times New Roman" w:hAnsi="Times New Roman"/>
          <w:sz w:val="22"/>
          <w:szCs w:val="22"/>
          <w:lang w:val="en-GB"/>
        </w:rPr>
        <w:t>.</w:t>
      </w:r>
    </w:p>
    <w:p w:rsidR="0047783A" w:rsidRPr="00E82463" w:rsidRDefault="0047783A" w:rsidP="0047783A">
      <w:pPr>
        <w:ind w:left="567"/>
        <w:rPr>
          <w:rFonts w:ascii="Times New Roman" w:hAnsi="Times New Roman"/>
          <w:sz w:val="22"/>
          <w:szCs w:val="22"/>
        </w:rPr>
      </w:pPr>
      <w:r w:rsidRPr="00E82463">
        <w:rPr>
          <w:rFonts w:ascii="Times New Roman" w:hAnsi="Times New Roman"/>
          <w:sz w:val="22"/>
          <w:szCs w:val="22"/>
        </w:rPr>
        <w:t>The technical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II+III*, </w:t>
      </w:r>
      <w:r w:rsidR="000665DF" w:rsidRPr="00E82463">
        <w:rPr>
          <w:rFonts w:ascii="Times New Roman" w:hAnsi="Times New Roman"/>
          <w:sz w:val="22"/>
          <w:szCs w:val="22"/>
        </w:rPr>
        <w:t>C</w:t>
      </w:r>
      <w:r w:rsidRPr="00E82463">
        <w:rPr>
          <w:rFonts w:ascii="Times New Roman" w:hAnsi="Times New Roman"/>
          <w:sz w:val="22"/>
          <w:szCs w:val="22"/>
        </w:rPr>
        <w:t xml:space="preserve">ontractor’s technical offer) </w:t>
      </w:r>
      <w:r w:rsidR="000665DF" w:rsidRPr="00E82463">
        <w:rPr>
          <w:rFonts w:ascii="Times New Roman" w:hAnsi="Times New Roman"/>
          <w:sz w:val="22"/>
          <w:szCs w:val="22"/>
        </w:rPr>
        <w:t>adding</w:t>
      </w:r>
      <w:r w:rsidRPr="00E82463">
        <w:rPr>
          <w:rFonts w:ascii="Times New Roman" w:hAnsi="Times New Roman"/>
          <w:sz w:val="22"/>
          <w:szCs w:val="22"/>
        </w:rPr>
        <w:t xml:space="preserve"> 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p>
    <w:p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t>Part 2: Financial offer:</w:t>
      </w:r>
    </w:p>
    <w:p w:rsidR="00AE6093" w:rsidRPr="00AE6093" w:rsidRDefault="0047783A" w:rsidP="00AE6093">
      <w:pPr>
        <w:pStyle w:val="Heading2"/>
        <w:keepNext w:val="0"/>
        <w:numPr>
          <w:ilvl w:val="0"/>
          <w:numId w:val="6"/>
        </w:numPr>
        <w:tabs>
          <w:tab w:val="num" w:pos="1134"/>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 xml:space="preserve">A financial offer calculated on a </w:t>
      </w:r>
      <w:r w:rsidRPr="00AE6093">
        <w:rPr>
          <w:rFonts w:ascii="Times New Roman" w:hAnsi="Times New Roman"/>
          <w:sz w:val="22"/>
          <w:szCs w:val="22"/>
          <w:lang w:val="en-GB"/>
        </w:rPr>
        <w:t>DDP</w:t>
      </w:r>
      <w:r w:rsidR="00891992">
        <w:rPr>
          <w:rFonts w:ascii="Times New Roman" w:hAnsi="Times New Roman"/>
          <w:sz w:val="22"/>
          <w:szCs w:val="22"/>
          <w:lang w:val="en-GB"/>
        </w:rPr>
        <w:t xml:space="preserve"> </w:t>
      </w:r>
      <w:r w:rsidR="000665DF" w:rsidRPr="00E82463">
        <w:rPr>
          <w:rFonts w:ascii="Times New Roman" w:hAnsi="Times New Roman"/>
          <w:sz w:val="22"/>
          <w:szCs w:val="22"/>
          <w:lang w:val="en-GB"/>
        </w:rPr>
        <w:t xml:space="preserve">basis </w:t>
      </w:r>
      <w:r w:rsidRPr="00E82463">
        <w:rPr>
          <w:rFonts w:ascii="Times New Roman" w:hAnsi="Times New Roman"/>
          <w:sz w:val="22"/>
          <w:szCs w:val="22"/>
          <w:lang w:val="en-GB"/>
        </w:rPr>
        <w:t>for the supplies tendered</w:t>
      </w:r>
      <w:r w:rsidR="00AE6093">
        <w:rPr>
          <w:rFonts w:ascii="Times New Roman" w:hAnsi="Times New Roman"/>
          <w:sz w:val="22"/>
          <w:szCs w:val="22"/>
          <w:lang w:val="en-GB"/>
        </w:rPr>
        <w:t>.</w:t>
      </w:r>
    </w:p>
    <w:p w:rsidR="0047783A" w:rsidRPr="00AE6093" w:rsidRDefault="0047783A" w:rsidP="00AE6093">
      <w:pPr>
        <w:spacing w:after="0"/>
        <w:ind w:left="567"/>
        <w:rPr>
          <w:rFonts w:ascii="Times New Roman" w:hAnsi="Times New Roman"/>
          <w:sz w:val="22"/>
          <w:szCs w:val="22"/>
        </w:rPr>
      </w:pPr>
      <w:r w:rsidRPr="00AE6093">
        <w:rPr>
          <w:rFonts w:ascii="Times New Roman" w:hAnsi="Times New Roman"/>
          <w:sz w:val="22"/>
          <w:szCs w:val="22"/>
        </w:rPr>
        <w:t>This financial offer should be presented as per template (</w:t>
      </w:r>
      <w:r w:rsidR="000665DF" w:rsidRPr="00AE6093">
        <w:rPr>
          <w:rFonts w:ascii="Times New Roman" w:hAnsi="Times New Roman"/>
          <w:sz w:val="22"/>
          <w:szCs w:val="22"/>
        </w:rPr>
        <w:t>A</w:t>
      </w:r>
      <w:r w:rsidRPr="00AE6093">
        <w:rPr>
          <w:rFonts w:ascii="Times New Roman" w:hAnsi="Times New Roman"/>
          <w:sz w:val="22"/>
          <w:szCs w:val="22"/>
        </w:rPr>
        <w:t xml:space="preserve">nnex IV*, </w:t>
      </w:r>
      <w:r w:rsidR="000665DF" w:rsidRPr="00AE6093">
        <w:rPr>
          <w:rFonts w:ascii="Times New Roman" w:hAnsi="Times New Roman"/>
          <w:sz w:val="22"/>
          <w:szCs w:val="22"/>
        </w:rPr>
        <w:t>B</w:t>
      </w:r>
      <w:r w:rsidRPr="00AE6093">
        <w:rPr>
          <w:rFonts w:ascii="Times New Roman" w:hAnsi="Times New Roman"/>
          <w:sz w:val="22"/>
          <w:szCs w:val="22"/>
        </w:rPr>
        <w:t>udget breakdown),</w:t>
      </w:r>
      <w:r w:rsidR="000665DF" w:rsidRPr="00AE6093">
        <w:rPr>
          <w:rFonts w:ascii="Times New Roman" w:hAnsi="Times New Roman"/>
          <w:sz w:val="22"/>
          <w:szCs w:val="22"/>
        </w:rPr>
        <w:t xml:space="preserve"> adding </w:t>
      </w:r>
      <w:r w:rsidRPr="00AE6093">
        <w:rPr>
          <w:rFonts w:ascii="Times New Roman" w:hAnsi="Times New Roman"/>
          <w:sz w:val="22"/>
          <w:szCs w:val="22"/>
        </w:rPr>
        <w:t>separate sheets for details</w:t>
      </w:r>
      <w:r w:rsidR="000665DF" w:rsidRPr="00AE6093">
        <w:rPr>
          <w:rFonts w:ascii="Times New Roman" w:hAnsi="Times New Roman"/>
          <w:sz w:val="22"/>
          <w:szCs w:val="22"/>
        </w:rPr>
        <w:t xml:space="preserve"> if necessary</w:t>
      </w:r>
      <w:r w:rsidRPr="00AE6093">
        <w:rPr>
          <w:rFonts w:ascii="Times New Roman" w:hAnsi="Times New Roman"/>
          <w:sz w:val="22"/>
          <w:szCs w:val="22"/>
        </w:rPr>
        <w:t>.</w:t>
      </w:r>
    </w:p>
    <w:p w:rsidR="0047783A" w:rsidRDefault="0047783A" w:rsidP="00AE6093">
      <w:pPr>
        <w:rPr>
          <w:rFonts w:ascii="Times New Roman" w:hAnsi="Times New Roman"/>
          <w:sz w:val="22"/>
          <w:szCs w:val="22"/>
        </w:rPr>
      </w:pPr>
    </w:p>
    <w:p w:rsidR="0047783A" w:rsidRPr="00E82463" w:rsidRDefault="0047783A" w:rsidP="00C348C0">
      <w:pPr>
        <w:keepNext/>
        <w:keepLines/>
        <w:spacing w:after="0"/>
        <w:ind w:left="567"/>
        <w:rPr>
          <w:rFonts w:ascii="Times New Roman" w:hAnsi="Times New Roman"/>
          <w:b/>
          <w:sz w:val="22"/>
          <w:szCs w:val="22"/>
        </w:rPr>
      </w:pPr>
      <w:r w:rsidRPr="00E82463">
        <w:rPr>
          <w:rFonts w:ascii="Times New Roman" w:hAnsi="Times New Roman"/>
          <w:b/>
          <w:sz w:val="22"/>
          <w:szCs w:val="22"/>
        </w:rPr>
        <w:t>Part 3: Documentation:</w:t>
      </w:r>
    </w:p>
    <w:p w:rsidR="0047783A" w:rsidRPr="00E82463" w:rsidRDefault="0047783A" w:rsidP="00C348C0">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 xml:space="preserve">using the </w:t>
      </w:r>
      <w:r w:rsidRPr="00E82463">
        <w:rPr>
          <w:rFonts w:ascii="Times New Roman" w:hAnsi="Times New Roman"/>
          <w:sz w:val="22"/>
          <w:szCs w:val="22"/>
        </w:rPr>
        <w:t xml:space="preserve">templates </w:t>
      </w:r>
      <w:r w:rsidR="002D0CE1" w:rsidRPr="00E82463">
        <w:rPr>
          <w:rFonts w:ascii="Times New Roman" w:hAnsi="Times New Roman"/>
          <w:sz w:val="22"/>
          <w:szCs w:val="22"/>
        </w:rPr>
        <w:t>attached</w:t>
      </w:r>
      <w:r w:rsidRPr="00E82463">
        <w:rPr>
          <w:rFonts w:ascii="Times New Roman" w:hAnsi="Times New Roman"/>
          <w:sz w:val="22"/>
          <w:szCs w:val="22"/>
        </w:rPr>
        <w:t>*:</w:t>
      </w:r>
    </w:p>
    <w:p w:rsidR="0047783A" w:rsidRPr="00E82463" w:rsidRDefault="0047783A" w:rsidP="00AE6093">
      <w:pPr>
        <w:tabs>
          <w:tab w:val="num" w:pos="1134"/>
        </w:tabs>
        <w:spacing w:after="0"/>
        <w:jc w:val="both"/>
        <w:rPr>
          <w:rFonts w:ascii="Times New Roman" w:hAnsi="Times New Roman"/>
          <w:sz w:val="22"/>
          <w:szCs w:val="22"/>
        </w:rPr>
      </w:pPr>
    </w:p>
    <w:p w:rsidR="0047783A" w:rsidRPr="00E82463" w:rsidRDefault="0047783A" w:rsidP="00AE6093">
      <w:pPr>
        <w:numPr>
          <w:ilvl w:val="0"/>
          <w:numId w:val="6"/>
        </w:numPr>
        <w:tabs>
          <w:tab w:val="num" w:pos="1134"/>
        </w:tabs>
        <w:jc w:val="both"/>
        <w:rPr>
          <w:rFonts w:ascii="Times New Roman" w:hAnsi="Times New Roman"/>
          <w:sz w:val="22"/>
          <w:szCs w:val="22"/>
        </w:rPr>
      </w:pPr>
      <w:r w:rsidRPr="00E82463">
        <w:rPr>
          <w:rFonts w:ascii="Times New Roman" w:hAnsi="Times New Roman"/>
          <w:sz w:val="22"/>
          <w:szCs w:val="22"/>
        </w:rPr>
        <w:t xml:space="preserve">The </w:t>
      </w:r>
      <w:r w:rsidR="0002493B">
        <w:rPr>
          <w:rFonts w:ascii="Times New Roman" w:hAnsi="Times New Roman"/>
          <w:sz w:val="22"/>
          <w:szCs w:val="22"/>
        </w:rPr>
        <w:t>"</w:t>
      </w:r>
      <w:r w:rsidRPr="00E82463">
        <w:rPr>
          <w:rFonts w:ascii="Times New Roman" w:hAnsi="Times New Roman"/>
          <w:sz w:val="22"/>
          <w:szCs w:val="22"/>
        </w:rPr>
        <w:t xml:space="preserve">Tender </w:t>
      </w:r>
      <w:r w:rsidR="005C1201">
        <w:rPr>
          <w:rFonts w:ascii="Times New Roman" w:hAnsi="Times New Roman"/>
          <w:sz w:val="22"/>
          <w:szCs w:val="22"/>
        </w:rPr>
        <w:t>f</w:t>
      </w:r>
      <w:r w:rsidRPr="00E82463">
        <w:rPr>
          <w:rFonts w:ascii="Times New Roman" w:hAnsi="Times New Roman"/>
          <w:sz w:val="22"/>
          <w:szCs w:val="22"/>
        </w:rPr>
        <w:t xml:space="preserve">orm for a </w:t>
      </w:r>
      <w:r w:rsidR="005C1201">
        <w:rPr>
          <w:rFonts w:ascii="Times New Roman" w:hAnsi="Times New Roman"/>
          <w:sz w:val="22"/>
          <w:szCs w:val="22"/>
        </w:rPr>
        <w:t>s</w:t>
      </w:r>
      <w:r w:rsidRPr="00E82463">
        <w:rPr>
          <w:rFonts w:ascii="Times New Roman" w:hAnsi="Times New Roman"/>
          <w:sz w:val="22"/>
          <w:szCs w:val="22"/>
        </w:rPr>
        <w:t xml:space="preserve">upply </w:t>
      </w:r>
      <w:r w:rsidR="005C1201">
        <w:rPr>
          <w:rFonts w:ascii="Times New Roman" w:hAnsi="Times New Roman"/>
          <w:sz w:val="22"/>
          <w:szCs w:val="22"/>
        </w:rPr>
        <w:t>c</w:t>
      </w:r>
      <w:r w:rsidRPr="00E82463">
        <w:rPr>
          <w:rFonts w:ascii="Times New Roman" w:hAnsi="Times New Roman"/>
          <w:sz w:val="22"/>
          <w:szCs w:val="22"/>
        </w:rPr>
        <w:t>ontract</w:t>
      </w:r>
      <w:r w:rsidR="0002493B">
        <w:rPr>
          <w:rFonts w:ascii="Times New Roman" w:hAnsi="Times New Roman"/>
          <w:sz w:val="22"/>
          <w:szCs w:val="22"/>
        </w:rPr>
        <w:t>"</w:t>
      </w:r>
      <w:r w:rsidRPr="00E82463">
        <w:rPr>
          <w:rFonts w:ascii="Times New Roman" w:hAnsi="Times New Roman"/>
          <w:sz w:val="22"/>
          <w:szCs w:val="22"/>
        </w:rPr>
        <w:t xml:space="preserve">, </w:t>
      </w:r>
      <w:r w:rsidR="007A0C47" w:rsidRPr="007A0C47">
        <w:rPr>
          <w:rFonts w:ascii="Times New Roman" w:hAnsi="Times New Roman"/>
          <w:sz w:val="22"/>
          <w:szCs w:val="22"/>
        </w:rPr>
        <w:t xml:space="preserve">together with its Annex 1 </w:t>
      </w:r>
      <w:r w:rsidR="0002493B">
        <w:rPr>
          <w:rFonts w:ascii="Times New Roman" w:hAnsi="Times New Roman"/>
          <w:sz w:val="22"/>
          <w:szCs w:val="22"/>
        </w:rPr>
        <w:t>"</w:t>
      </w:r>
      <w:r w:rsidR="007A0C47" w:rsidRPr="007A0C47">
        <w:rPr>
          <w:rFonts w:ascii="Times New Roman" w:hAnsi="Times New Roman"/>
          <w:sz w:val="22"/>
          <w:szCs w:val="22"/>
        </w:rPr>
        <w:t>Declaration o</w:t>
      </w:r>
      <w:r w:rsidR="0002493B">
        <w:rPr>
          <w:rFonts w:ascii="Times New Roman" w:hAnsi="Times New Roman"/>
          <w:sz w:val="22"/>
          <w:szCs w:val="22"/>
        </w:rPr>
        <w:t>n</w:t>
      </w:r>
      <w:r w:rsidR="007A0C47" w:rsidRPr="007A0C47">
        <w:rPr>
          <w:rFonts w:ascii="Times New Roman" w:hAnsi="Times New Roman"/>
          <w:sz w:val="22"/>
          <w:szCs w:val="22"/>
        </w:rPr>
        <w:t xml:space="preserve"> honour on exclusion criteria and selection criteria</w:t>
      </w:r>
      <w:r w:rsidR="0002493B">
        <w:rPr>
          <w:rFonts w:ascii="Times New Roman" w:hAnsi="Times New Roman"/>
          <w:sz w:val="22"/>
          <w:szCs w:val="22"/>
        </w:rPr>
        <w:t>"</w:t>
      </w:r>
      <w:r w:rsidR="007A0C47" w:rsidRPr="007A0C47">
        <w:rPr>
          <w:rFonts w:ascii="Times New Roman" w:hAnsi="Times New Roman"/>
          <w:sz w:val="22"/>
          <w:szCs w:val="22"/>
        </w:rPr>
        <w:t xml:space="preserve">, both </w:t>
      </w:r>
      <w:r w:rsidRPr="00E82463">
        <w:rPr>
          <w:rFonts w:ascii="Times New Roman" w:hAnsi="Times New Roman"/>
          <w:sz w:val="22"/>
          <w:szCs w:val="22"/>
        </w:rPr>
        <w:t>duly completed, which includes thetenderer’s declaration, point 7, (from each member if a consortium):</w:t>
      </w:r>
    </w:p>
    <w:p w:rsidR="0047783A" w:rsidRPr="00E82463" w:rsidRDefault="0047783A" w:rsidP="007C6835">
      <w:pPr>
        <w:numPr>
          <w:ilvl w:val="0"/>
          <w:numId w:val="6"/>
        </w:numPr>
        <w:spacing w:before="0" w:after="240"/>
        <w:jc w:val="both"/>
        <w:rPr>
          <w:rFonts w:ascii="Times New Roman" w:hAnsi="Times New Roman"/>
          <w:sz w:val="22"/>
          <w:szCs w:val="22"/>
        </w:rPr>
      </w:pPr>
      <w:r w:rsidRPr="00E82463">
        <w:rPr>
          <w:rFonts w:ascii="Times New Roman" w:hAnsi="Times New Roman"/>
          <w:sz w:val="22"/>
          <w:szCs w:val="22"/>
        </w:rPr>
        <w:t>The details of the bank account into which payments should be made (financial identification form</w:t>
      </w:r>
      <w:r w:rsidR="007C6835">
        <w:rPr>
          <w:rFonts w:ascii="Times New Roman" w:hAnsi="Times New Roman"/>
          <w:sz w:val="22"/>
          <w:szCs w:val="22"/>
        </w:rPr>
        <w:t xml:space="preserve"> – document </w:t>
      </w:r>
      <w:r w:rsidR="007C6835" w:rsidRPr="007C6835">
        <w:rPr>
          <w:rFonts w:ascii="Times New Roman" w:hAnsi="Times New Roman"/>
          <w:sz w:val="22"/>
          <w:szCs w:val="22"/>
        </w:rPr>
        <w:t>c4o1_fif_en</w:t>
      </w:r>
      <w:r w:rsidRPr="00E82463">
        <w:rPr>
          <w:rFonts w:ascii="Times New Roman" w:hAnsi="Times New Roman"/>
          <w:sz w:val="22"/>
          <w:szCs w:val="22"/>
        </w:rPr>
        <w:t>)</w:t>
      </w:r>
      <w:r w:rsidRPr="00E82463">
        <w:rPr>
          <w:rFonts w:ascii="Times New Roman" w:hAnsi="Times New Roman"/>
        </w:rPr>
        <w:t xml:space="preserve"> (</w:t>
      </w:r>
      <w:r w:rsidR="005C1201">
        <w:rPr>
          <w:rFonts w:ascii="Times New Roman" w:hAnsi="Times New Roman"/>
          <w:sz w:val="22"/>
          <w:szCs w:val="22"/>
        </w:rPr>
        <w:t>t</w:t>
      </w:r>
      <w:r w:rsidRPr="00E82463">
        <w:rPr>
          <w:rFonts w:ascii="Times New Roman" w:hAnsi="Times New Roman"/>
          <w:sz w:val="22"/>
          <w:szCs w:val="22"/>
        </w:rPr>
        <w:t>enderer</w:t>
      </w:r>
      <w:r w:rsidR="002D0CE1" w:rsidRPr="00E82463">
        <w:rPr>
          <w:rFonts w:ascii="Times New Roman" w:hAnsi="Times New Roman"/>
          <w:sz w:val="22"/>
          <w:szCs w:val="22"/>
        </w:rPr>
        <w:t>s that have</w:t>
      </w:r>
      <w:r w:rsidRPr="00E82463">
        <w:rPr>
          <w:rFonts w:ascii="Times New Roman" w:hAnsi="Times New Roman"/>
          <w:sz w:val="22"/>
          <w:szCs w:val="22"/>
        </w:rPr>
        <w:t xml:space="preserve"> already signed another contract with the European Commission, may provide </w:t>
      </w:r>
      <w:r w:rsidR="002D0CE1" w:rsidRPr="00E82463">
        <w:rPr>
          <w:rFonts w:ascii="Times New Roman" w:hAnsi="Times New Roman"/>
          <w:sz w:val="22"/>
          <w:szCs w:val="22"/>
        </w:rPr>
        <w:t xml:space="preserve">their financial identification form number </w:t>
      </w:r>
      <w:r w:rsidRPr="00E82463">
        <w:rPr>
          <w:rFonts w:ascii="Times New Roman" w:hAnsi="Times New Roman"/>
          <w:sz w:val="22"/>
          <w:szCs w:val="22"/>
        </w:rPr>
        <w:t>instead of the financial identification form</w:t>
      </w:r>
      <w:r w:rsidR="002D0CE1" w:rsidRPr="00E82463">
        <w:rPr>
          <w:rFonts w:ascii="Times New Roman" w:hAnsi="Times New Roman"/>
          <w:sz w:val="22"/>
          <w:szCs w:val="22"/>
        </w:rPr>
        <w:t>,</w:t>
      </w:r>
      <w:r w:rsidRPr="00E82463">
        <w:rPr>
          <w:rFonts w:ascii="Times New Roman" w:hAnsi="Times New Roman"/>
          <w:sz w:val="22"/>
          <w:szCs w:val="22"/>
        </w:rPr>
        <w:t xml:space="preserve"> or a copy of the financial identification form provided on that occasion, </w:t>
      </w:r>
      <w:r w:rsidR="002D0CE1" w:rsidRPr="00E82463">
        <w:rPr>
          <w:rFonts w:ascii="Times New Roman" w:hAnsi="Times New Roman"/>
          <w:sz w:val="22"/>
          <w:szCs w:val="22"/>
        </w:rPr>
        <w:t>if no</w:t>
      </w:r>
      <w:r w:rsidRPr="00E82463">
        <w:rPr>
          <w:rFonts w:ascii="Times New Roman" w:hAnsi="Times New Roman"/>
          <w:sz w:val="22"/>
          <w:szCs w:val="22"/>
        </w:rPr>
        <w:t xml:space="preserve"> change </w:t>
      </w:r>
      <w:r w:rsidR="00C86724" w:rsidRPr="00E82463">
        <w:rPr>
          <w:rFonts w:ascii="Times New Roman" w:hAnsi="Times New Roman"/>
          <w:sz w:val="22"/>
          <w:szCs w:val="22"/>
        </w:rPr>
        <w:t xml:space="preserve">has </w:t>
      </w:r>
      <w:r w:rsidRPr="00E82463">
        <w:rPr>
          <w:rFonts w:ascii="Times New Roman" w:hAnsi="Times New Roman"/>
          <w:sz w:val="22"/>
          <w:szCs w:val="22"/>
        </w:rPr>
        <w:t>occurred in the meantime.)</w:t>
      </w:r>
    </w:p>
    <w:p w:rsidR="0047783A" w:rsidRPr="00E82463" w:rsidRDefault="0047783A" w:rsidP="007C6835">
      <w:pPr>
        <w:numPr>
          <w:ilvl w:val="0"/>
          <w:numId w:val="6"/>
        </w:numPr>
        <w:jc w:val="both"/>
        <w:rPr>
          <w:rFonts w:ascii="Times New Roman" w:hAnsi="Times New Roman"/>
          <w:sz w:val="22"/>
          <w:szCs w:val="22"/>
        </w:rPr>
      </w:pPr>
      <w:r w:rsidRPr="00E82463">
        <w:rPr>
          <w:rFonts w:ascii="Times New Roman" w:hAnsi="Times New Roman"/>
          <w:sz w:val="22"/>
          <w:szCs w:val="22"/>
        </w:rPr>
        <w:t xml:space="preserve">The legal entity file </w:t>
      </w:r>
      <w:r w:rsidR="007C6835">
        <w:rPr>
          <w:rFonts w:ascii="Times New Roman" w:hAnsi="Times New Roman"/>
          <w:sz w:val="22"/>
          <w:szCs w:val="22"/>
        </w:rPr>
        <w:t xml:space="preserve">(document </w:t>
      </w:r>
      <w:r w:rsidR="007C6835" w:rsidRPr="007C6835">
        <w:rPr>
          <w:rFonts w:ascii="Times New Roman" w:hAnsi="Times New Roman"/>
          <w:sz w:val="22"/>
          <w:szCs w:val="22"/>
        </w:rPr>
        <w:t>c4o2_lefind_en</w:t>
      </w:r>
      <w:r w:rsidR="007C6835">
        <w:rPr>
          <w:rFonts w:ascii="Times New Roman" w:hAnsi="Times New Roman"/>
          <w:sz w:val="22"/>
          <w:szCs w:val="22"/>
        </w:rPr>
        <w:t xml:space="preserve">) </w:t>
      </w:r>
      <w:r w:rsidRPr="00E82463">
        <w:rPr>
          <w:rFonts w:ascii="Times New Roman" w:hAnsi="Times New Roman"/>
          <w:sz w:val="22"/>
          <w:szCs w:val="22"/>
        </w:rPr>
        <w:t>and the supporting documents (</w:t>
      </w:r>
      <w:r w:rsidR="005C1201">
        <w:rPr>
          <w:rFonts w:ascii="Times New Roman" w:hAnsi="Times New Roman"/>
          <w:sz w:val="22"/>
          <w:szCs w:val="22"/>
        </w:rPr>
        <w:t>t</w:t>
      </w:r>
      <w:r w:rsidRPr="00E82463">
        <w:rPr>
          <w:rFonts w:ascii="Times New Roman" w:hAnsi="Times New Roman"/>
          <w:sz w:val="22"/>
          <w:szCs w:val="22"/>
        </w:rPr>
        <w:t>enderer</w:t>
      </w:r>
      <w:r w:rsidR="002D0CE1" w:rsidRPr="00E82463">
        <w:rPr>
          <w:rFonts w:ascii="Times New Roman" w:hAnsi="Times New Roman"/>
          <w:sz w:val="22"/>
          <w:szCs w:val="22"/>
        </w:rPr>
        <w:t>s that</w:t>
      </w:r>
      <w:r w:rsidRPr="00E82463">
        <w:rPr>
          <w:rFonts w:ascii="Times New Roman" w:hAnsi="Times New Roman"/>
          <w:sz w:val="22"/>
          <w:szCs w:val="22"/>
        </w:rPr>
        <w:t xml:space="preserve"> ha</w:t>
      </w:r>
      <w:r w:rsidR="002D0CE1" w:rsidRPr="00E82463">
        <w:rPr>
          <w:rFonts w:ascii="Times New Roman" w:hAnsi="Times New Roman"/>
          <w:sz w:val="22"/>
          <w:szCs w:val="22"/>
        </w:rPr>
        <w:t>ve</w:t>
      </w:r>
      <w:r w:rsidRPr="00E82463">
        <w:rPr>
          <w:rFonts w:ascii="Times New Roman" w:hAnsi="Times New Roman"/>
          <w:sz w:val="22"/>
          <w:szCs w:val="22"/>
        </w:rPr>
        <w:t xml:space="preserve"> already signed another contract with the European Commission, may provide </w:t>
      </w:r>
      <w:r w:rsidR="002D0CE1" w:rsidRPr="00E82463">
        <w:rPr>
          <w:rFonts w:ascii="Times New Roman" w:hAnsi="Times New Roman"/>
          <w:sz w:val="22"/>
          <w:szCs w:val="22"/>
        </w:rPr>
        <w:t xml:space="preserve">their legal entity number </w:t>
      </w:r>
      <w:r w:rsidRPr="00E82463">
        <w:rPr>
          <w:rFonts w:ascii="Times New Roman" w:hAnsi="Times New Roman"/>
          <w:sz w:val="22"/>
          <w:szCs w:val="22"/>
        </w:rPr>
        <w:t>instead of the legal entity sheet and supporting documents</w:t>
      </w:r>
      <w:r w:rsidR="002D0CE1" w:rsidRPr="00E82463">
        <w:rPr>
          <w:rFonts w:ascii="Times New Roman" w:hAnsi="Times New Roman"/>
          <w:sz w:val="22"/>
          <w:szCs w:val="22"/>
        </w:rPr>
        <w:t>,</w:t>
      </w:r>
      <w:r w:rsidRPr="00E82463">
        <w:rPr>
          <w:rFonts w:ascii="Times New Roman" w:hAnsi="Times New Roman"/>
          <w:sz w:val="22"/>
          <w:szCs w:val="22"/>
        </w:rPr>
        <w:t xml:space="preserve"> or a copy of the legal entity sheet provided on that occasion, </w:t>
      </w:r>
      <w:r w:rsidR="002D0CE1" w:rsidRPr="00E82463">
        <w:rPr>
          <w:rFonts w:ascii="Times New Roman" w:hAnsi="Times New Roman"/>
          <w:sz w:val="22"/>
          <w:szCs w:val="22"/>
        </w:rPr>
        <w:t>if no</w:t>
      </w:r>
      <w:r w:rsidRPr="00E82463">
        <w:rPr>
          <w:rFonts w:ascii="Times New Roman" w:hAnsi="Times New Roman"/>
          <w:sz w:val="22"/>
          <w:szCs w:val="22"/>
        </w:rPr>
        <w:t xml:space="preserve"> change in legal status</w:t>
      </w:r>
      <w:r w:rsidR="002D0CE1" w:rsidRPr="00E82463">
        <w:rPr>
          <w:rFonts w:ascii="Times New Roman" w:hAnsi="Times New Roman"/>
          <w:sz w:val="22"/>
          <w:szCs w:val="22"/>
        </w:rPr>
        <w:t xml:space="preserve"> has</w:t>
      </w:r>
      <w:r w:rsidRPr="00E82463">
        <w:rPr>
          <w:rFonts w:ascii="Times New Roman" w:hAnsi="Times New Roman"/>
          <w:sz w:val="22"/>
          <w:szCs w:val="22"/>
        </w:rPr>
        <w:t xml:space="preserve"> occurred in the meantime)</w:t>
      </w:r>
      <w:r w:rsidR="00E82463">
        <w:rPr>
          <w:rFonts w:ascii="Times New Roman" w:hAnsi="Times New Roman"/>
          <w:sz w:val="22"/>
          <w:szCs w:val="22"/>
        </w:rPr>
        <w:t>.</w:t>
      </w:r>
    </w:p>
    <w:p w:rsidR="0047783A" w:rsidRPr="00E82463" w:rsidRDefault="0047783A" w:rsidP="0047783A">
      <w:pPr>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i</w:t>
      </w:r>
      <w:r w:rsidRPr="00E82463">
        <w:rPr>
          <w:rFonts w:ascii="Times New Roman" w:hAnsi="Times New Roman"/>
          <w:sz w:val="22"/>
          <w:szCs w:val="22"/>
        </w:rPr>
        <w:t>n free</w:t>
      </w:r>
      <w:r w:rsidR="002D0CE1" w:rsidRPr="00E82463">
        <w:rPr>
          <w:rFonts w:ascii="Times New Roman" w:hAnsi="Times New Roman"/>
          <w:sz w:val="22"/>
          <w:szCs w:val="22"/>
        </w:rPr>
        <w:t>-text</w:t>
      </w:r>
      <w:r w:rsidRPr="00E82463">
        <w:rPr>
          <w:rFonts w:ascii="Times New Roman" w:hAnsi="Times New Roman"/>
          <w:sz w:val="22"/>
          <w:szCs w:val="22"/>
        </w:rPr>
        <w:t xml:space="preserve"> format:</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 xml:space="preserve">A description of the warranty conditions, which must be in accordance with the conditions laid down in Article 32 of the </w:t>
      </w:r>
      <w:r w:rsidR="005C1201">
        <w:rPr>
          <w:rFonts w:ascii="Times New Roman" w:hAnsi="Times New Roman"/>
          <w:sz w:val="22"/>
          <w:szCs w:val="22"/>
        </w:rPr>
        <w:t>g</w:t>
      </w:r>
      <w:r w:rsidRPr="00E82463">
        <w:rPr>
          <w:rFonts w:ascii="Times New Roman" w:hAnsi="Times New Roman"/>
          <w:sz w:val="22"/>
          <w:szCs w:val="22"/>
        </w:rPr>
        <w:t xml:space="preserve">eneral </w:t>
      </w:r>
      <w:r w:rsidR="005C1201">
        <w:rPr>
          <w:rFonts w:ascii="Times New Roman" w:hAnsi="Times New Roman"/>
          <w:sz w:val="22"/>
          <w:szCs w:val="22"/>
        </w:rPr>
        <w:t>c</w:t>
      </w:r>
      <w:r w:rsidRPr="00E82463">
        <w:rPr>
          <w:rFonts w:ascii="Times New Roman" w:hAnsi="Times New Roman"/>
          <w:sz w:val="22"/>
          <w:szCs w:val="22"/>
        </w:rPr>
        <w:t>onditions</w:t>
      </w:r>
      <w:r w:rsidRPr="00E82463">
        <w:rPr>
          <w:rFonts w:ascii="Times New Roman" w:hAnsi="Times New Roman"/>
          <w:color w:val="339966"/>
          <w:sz w:val="22"/>
          <w:szCs w:val="22"/>
          <w:u w:val="single"/>
        </w:rPr>
        <w:t>.</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A statement by the tenderer attesting the origin of the supplies tendered (or other proofs of origin).</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Duly authorised signature: an official document (statutes, power of attorney, notary statement, etc.) proving that the person who signs on behalf of the company</w:t>
      </w:r>
      <w:r w:rsidR="000D66C0">
        <w:rPr>
          <w:rFonts w:ascii="Times New Roman" w:hAnsi="Times New Roman"/>
          <w:sz w:val="22"/>
          <w:szCs w:val="22"/>
        </w:rPr>
        <w:t xml:space="preserve">, </w:t>
      </w:r>
      <w:r w:rsidRPr="00E82463">
        <w:rPr>
          <w:rFonts w:ascii="Times New Roman" w:hAnsi="Times New Roman"/>
          <w:sz w:val="22"/>
          <w:szCs w:val="22"/>
        </w:rPr>
        <w:t>joint venture</w:t>
      </w:r>
      <w:r w:rsidR="000D66C0">
        <w:rPr>
          <w:rFonts w:ascii="Times New Roman" w:hAnsi="Times New Roman"/>
          <w:sz w:val="22"/>
          <w:szCs w:val="22"/>
        </w:rPr>
        <w:t xml:space="preserve"> or </w:t>
      </w:r>
      <w:r w:rsidRPr="00E82463">
        <w:rPr>
          <w:rFonts w:ascii="Times New Roman" w:hAnsi="Times New Roman"/>
          <w:sz w:val="22"/>
          <w:szCs w:val="22"/>
        </w:rPr>
        <w:t>consortium is duly authorised to do so.</w:t>
      </w:r>
    </w:p>
    <w:p w:rsidR="000D66C0" w:rsidRDefault="000D66C0" w:rsidP="0047783A">
      <w:pPr>
        <w:spacing w:after="0"/>
        <w:ind w:left="567"/>
        <w:jc w:val="both"/>
        <w:outlineLvl w:val="0"/>
        <w:rPr>
          <w:rFonts w:ascii="Times New Roman" w:hAnsi="Times New Roman"/>
          <w:sz w:val="22"/>
          <w:szCs w:val="22"/>
        </w:rPr>
      </w:pPr>
    </w:p>
    <w:p w:rsidR="0047783A" w:rsidRPr="00E82463" w:rsidRDefault="0047783A" w:rsidP="0047783A">
      <w:pPr>
        <w:spacing w:after="0"/>
        <w:ind w:left="567"/>
        <w:jc w:val="both"/>
        <w:outlineLvl w:val="0"/>
        <w:rPr>
          <w:rFonts w:ascii="Times New Roman" w:hAnsi="Times New Roman"/>
          <w:sz w:val="22"/>
          <w:szCs w:val="22"/>
        </w:rPr>
      </w:pPr>
      <w:r w:rsidRPr="00E82463">
        <w:rPr>
          <w:rFonts w:ascii="Times New Roman" w:hAnsi="Times New Roman"/>
          <w:sz w:val="22"/>
          <w:szCs w:val="22"/>
        </w:rPr>
        <w:t>Remarks:</w:t>
      </w:r>
    </w:p>
    <w:p w:rsidR="0047783A" w:rsidRPr="00E82463" w:rsidRDefault="0047783A" w:rsidP="0047783A">
      <w:pPr>
        <w:spacing w:after="0"/>
        <w:ind w:left="567"/>
        <w:rPr>
          <w:rFonts w:ascii="Times New Roman" w:hAnsi="Times New Roman"/>
          <w:sz w:val="22"/>
          <w:szCs w:val="22"/>
        </w:rPr>
      </w:pPr>
      <w:r w:rsidRPr="00E82463">
        <w:rPr>
          <w:rFonts w:ascii="Times New Roman" w:hAnsi="Times New Roman"/>
          <w:sz w:val="22"/>
          <w:szCs w:val="22"/>
        </w:rPr>
        <w:t>Tenderers are requested to follow this order of presentation.</w:t>
      </w:r>
    </w:p>
    <w:p w:rsidR="0047783A" w:rsidRPr="00E82463" w:rsidRDefault="0047783A" w:rsidP="0047783A">
      <w:pPr>
        <w:ind w:left="567"/>
        <w:rPr>
          <w:rFonts w:ascii="Times New Roman" w:hAnsi="Times New Roman"/>
          <w:snapToGrid/>
          <w:sz w:val="22"/>
          <w:szCs w:val="22"/>
          <w:lang w:eastAsia="en-GB"/>
        </w:rPr>
      </w:pPr>
      <w:r w:rsidRPr="00E82463">
        <w:rPr>
          <w:rFonts w:ascii="Times New Roman" w:hAnsi="Times New Roman"/>
          <w:sz w:val="22"/>
          <w:szCs w:val="22"/>
        </w:rPr>
        <w:t xml:space="preserve">Annex* refers to templates attached to the tender dossier. These templates are also available on: </w:t>
      </w:r>
      <w:hyperlink r:id="rId9" w:history="1">
        <w:r w:rsidR="00640E38" w:rsidRPr="009F3276">
          <w:rPr>
            <w:rStyle w:val="Hyperlink"/>
            <w:rFonts w:ascii="Times New Roman" w:hAnsi="Times New Roman"/>
            <w:snapToGrid/>
            <w:sz w:val="22"/>
            <w:szCs w:val="22"/>
            <w:lang w:eastAsia="en-GB"/>
          </w:rPr>
          <w:t>http://ec.europa.eu/europeaid/prag/annexes.do?group=C</w:t>
        </w:r>
      </w:hyperlink>
    </w:p>
    <w:p w:rsidR="0047783A" w:rsidRPr="00E82463" w:rsidRDefault="0047783A" w:rsidP="00A4424B">
      <w:pPr>
        <w:pStyle w:val="Heading1"/>
      </w:pPr>
      <w:bookmarkStart w:id="21" w:name="_Toc42488081"/>
      <w:r w:rsidRPr="00E82463">
        <w:t>Taxes and other charges</w:t>
      </w:r>
      <w:bookmarkEnd w:id="21"/>
    </w:p>
    <w:p w:rsidR="0047783A" w:rsidRPr="00E82463" w:rsidRDefault="0047783A" w:rsidP="00AC07D4">
      <w:pPr>
        <w:pStyle w:val="Heading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rsidR="0047783A" w:rsidRPr="00E82463" w:rsidRDefault="00A45839" w:rsidP="003051AA">
      <w:pPr>
        <w:pStyle w:val="Heading2"/>
        <w:keepNext w:val="0"/>
        <w:tabs>
          <w:tab w:val="num" w:pos="567"/>
        </w:tabs>
        <w:spacing w:before="0"/>
        <w:ind w:left="567"/>
        <w:jc w:val="both"/>
        <w:rPr>
          <w:rFonts w:ascii="Times New Roman" w:hAnsi="Times New Roman"/>
          <w:sz w:val="22"/>
          <w:lang w:val="en-GB"/>
        </w:rPr>
      </w:pPr>
      <w:r w:rsidRPr="00A45839">
        <w:rPr>
          <w:rFonts w:ascii="Times New Roman" w:hAnsi="Times New Roman"/>
          <w:sz w:val="22"/>
          <w:lang w:val="en-GB"/>
        </w:rPr>
        <w:t xml:space="preserve">The European Commission and the Republic of North Macedonia have agreed in Financing Agreement </w:t>
      </w:r>
      <w:r>
        <w:rPr>
          <w:rFonts w:ascii="Times New Roman" w:hAnsi="Times New Roman"/>
          <w:sz w:val="22"/>
          <w:lang w:val="en-GB"/>
        </w:rPr>
        <w:t>R</w:t>
      </w:r>
      <w:r w:rsidRPr="00A45839">
        <w:rPr>
          <w:rFonts w:ascii="Times New Roman" w:hAnsi="Times New Roman"/>
          <w:sz w:val="22"/>
          <w:lang w:val="en-GB"/>
        </w:rPr>
        <w:t>ef.no 20-21842/1 to allow full exemption from the following taxes customs and other duties, excise tax and value added tax (VAT). The procedure is pursued by the entities responsible for implementation of projects financed with irreversible funds by foreign donors, for which the Government of the Republic of North Macedonia and the foreign donors have signed agreements containing a clause that the donations cannot</w:t>
      </w:r>
      <w:r>
        <w:rPr>
          <w:rFonts w:ascii="Times New Roman" w:hAnsi="Times New Roman"/>
          <w:sz w:val="22"/>
          <w:lang w:val="en-GB"/>
        </w:rPr>
        <w:t xml:space="preserve"> at the Cross-Border </w:t>
      </w:r>
      <w:r w:rsidR="00692FA9">
        <w:rPr>
          <w:rFonts w:ascii="Times New Roman" w:hAnsi="Times New Roman"/>
          <w:sz w:val="22"/>
          <w:lang w:val="en-GB"/>
        </w:rPr>
        <w:t xml:space="preserve">Region </w:t>
      </w:r>
      <w:r w:rsidRPr="00A45839">
        <w:rPr>
          <w:rFonts w:ascii="Times New Roman" w:hAnsi="Times New Roman"/>
          <w:sz w:val="22"/>
          <w:lang w:val="en-GB"/>
        </w:rPr>
        <w:t>be used for payment of public fees in the Republic of North Macedonia. The invoices have to be issued through the system of Public Revenue Office of the Republic of North Macedonia as the Project “</w:t>
      </w:r>
      <w:r>
        <w:rPr>
          <w:rFonts w:ascii="Times New Roman" w:hAnsi="Times New Roman"/>
          <w:sz w:val="22"/>
          <w:lang w:val="en-GB"/>
        </w:rPr>
        <w:t>Development of an Action Plan for the Management of Bio-wastes</w:t>
      </w:r>
      <w:r w:rsidRPr="00A45839">
        <w:rPr>
          <w:rFonts w:ascii="Times New Roman" w:hAnsi="Times New Roman"/>
          <w:sz w:val="22"/>
          <w:lang w:val="en-GB"/>
        </w:rPr>
        <w:t xml:space="preserve">– </w:t>
      </w:r>
      <w:r>
        <w:rPr>
          <w:rFonts w:ascii="Times New Roman" w:hAnsi="Times New Roman"/>
          <w:sz w:val="22"/>
          <w:lang w:val="en-GB"/>
        </w:rPr>
        <w:t>Less Waste II</w:t>
      </w:r>
      <w:r w:rsidRPr="00A45839">
        <w:rPr>
          <w:rFonts w:ascii="Times New Roman" w:hAnsi="Times New Roman"/>
          <w:sz w:val="22"/>
          <w:lang w:val="en-GB"/>
        </w:rPr>
        <w:t xml:space="preserve">” is excluded from the tax system. </w:t>
      </w:r>
    </w:p>
    <w:p w:rsidR="0047783A" w:rsidRPr="00C348C0" w:rsidRDefault="0047783A" w:rsidP="00A4424B">
      <w:pPr>
        <w:pStyle w:val="Heading1"/>
        <w:rPr>
          <w:lang w:val="en-GB"/>
        </w:rPr>
      </w:pPr>
      <w:bookmarkStart w:id="22" w:name="_Toc42488082"/>
      <w:r w:rsidRPr="00C348C0">
        <w:rPr>
          <w:lang w:val="en-GB"/>
        </w:rPr>
        <w:lastRenderedPageBreak/>
        <w:t>Additional information before the deadline for submission of tenders</w:t>
      </w:r>
      <w:bookmarkEnd w:id="22"/>
    </w:p>
    <w:p w:rsidR="00EA7EAC" w:rsidRDefault="00EA7EAC" w:rsidP="00AC07D4">
      <w:pPr>
        <w:pStyle w:val="BodyText"/>
        <w:ind w:left="567"/>
        <w:jc w:val="both"/>
        <w:rPr>
          <w:rFonts w:ascii="Times New Roman" w:hAnsi="Times New Roman"/>
          <w:sz w:val="22"/>
        </w:rPr>
      </w:pPr>
      <w:r w:rsidRPr="00EA7EAC">
        <w:rPr>
          <w:rFonts w:ascii="Times New Roman" w:hAnsi="Times New Roman"/>
          <w:sz w:val="22"/>
        </w:rP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rsidR="00EA7EAC" w:rsidRPr="00EA7EAC" w:rsidRDefault="00EA7EAC" w:rsidP="00EA7EAC">
      <w:pPr>
        <w:pStyle w:val="BodyText"/>
        <w:ind w:left="567"/>
        <w:jc w:val="both"/>
        <w:rPr>
          <w:rFonts w:ascii="Times New Roman" w:hAnsi="Times New Roman"/>
          <w:sz w:val="22"/>
        </w:rPr>
      </w:pPr>
      <w:bookmarkStart w:id="23" w:name="_Hlk66629173"/>
      <w:r w:rsidRPr="00EA7EAC">
        <w:rPr>
          <w:rFonts w:ascii="Times New Roman" w:hAnsi="Times New Roman"/>
          <w:sz w:val="22"/>
        </w:rPr>
        <w:t>Tenderers may submit questions in writing to the following address</w:t>
      </w:r>
      <w:r w:rsidR="00AE35A3" w:rsidRPr="00AE35A3">
        <w:rPr>
          <w:rFonts w:ascii="Times New Roman" w:hAnsi="Times New Roman"/>
          <w:sz w:val="22"/>
        </w:rPr>
        <w:t>e</w:t>
      </w:r>
      <w:r w:rsidR="00AE35A3">
        <w:rPr>
          <w:rFonts w:ascii="Times New Roman" w:hAnsi="Times New Roman"/>
          <w:sz w:val="22"/>
        </w:rPr>
        <w:t xml:space="preserve">: </w:t>
      </w:r>
      <w:hyperlink r:id="rId10" w:history="1">
        <w:r w:rsidR="002D031A" w:rsidRPr="00891992">
          <w:rPr>
            <w:rStyle w:val="Hyperlink"/>
            <w:rFonts w:ascii="Times New Roman" w:hAnsi="Times New Roman"/>
            <w:sz w:val="22"/>
          </w:rPr>
          <w:t>jkpresen@gmail.com</w:t>
        </w:r>
      </w:hyperlink>
      <w:r w:rsidR="00891992">
        <w:t xml:space="preserve"> </w:t>
      </w:r>
      <w:r w:rsidRPr="00891992">
        <w:rPr>
          <w:rFonts w:ascii="Times New Roman" w:hAnsi="Times New Roman"/>
          <w:sz w:val="22"/>
        </w:rPr>
        <w:t>up to 21 days before the deadline</w:t>
      </w:r>
      <w:r w:rsidRPr="00EA7EAC">
        <w:rPr>
          <w:rFonts w:ascii="Times New Roman" w:hAnsi="Times New Roman"/>
          <w:sz w:val="22"/>
        </w:rPr>
        <w:t xml:space="preserve"> for submission of tenders, specifying the publication reference and the contract title</w:t>
      </w:r>
      <w:r w:rsidR="00AE35A3">
        <w:rPr>
          <w:rFonts w:ascii="Times New Roman" w:hAnsi="Times New Roman"/>
          <w:sz w:val="22"/>
        </w:rPr>
        <w:t>.</w:t>
      </w:r>
    </w:p>
    <w:p w:rsidR="00EA7EAC" w:rsidRPr="00EA7EAC" w:rsidRDefault="00EA7EAC" w:rsidP="00EA7EAC">
      <w:pPr>
        <w:pStyle w:val="BodyText"/>
        <w:ind w:left="567"/>
        <w:jc w:val="both"/>
        <w:rPr>
          <w:rFonts w:ascii="Times New Roman" w:hAnsi="Times New Roman"/>
          <w:sz w:val="22"/>
        </w:rPr>
      </w:pPr>
      <w:r w:rsidRPr="00EA7EAC">
        <w:rPr>
          <w:rFonts w:ascii="Times New Roman" w:hAnsi="Times New Roman"/>
          <w:sz w:val="22"/>
        </w:rPr>
        <w:t>The contracting authority has no obligation to provide clarifications after this date.</w:t>
      </w:r>
    </w:p>
    <w:p w:rsidR="00C976DE" w:rsidRPr="00C976DE" w:rsidRDefault="00EA7EAC" w:rsidP="00EA7EAC">
      <w:pPr>
        <w:pStyle w:val="BodyText"/>
        <w:ind w:left="567"/>
        <w:jc w:val="both"/>
        <w:rPr>
          <w:rFonts w:ascii="Times New Roman" w:hAnsi="Times New Roman"/>
          <w:sz w:val="22"/>
        </w:rPr>
      </w:pPr>
      <w:r w:rsidRPr="00EA7EAC">
        <w:rPr>
          <w:rFonts w:ascii="Times New Roman" w:hAnsi="Times New Roman"/>
          <w:sz w:val="22"/>
        </w:rPr>
        <w:t xml:space="preserve">Any clarification of the tender dossier will be published on the official web page of municipality of Resen http://www.resen.gov.mk  </w:t>
      </w:r>
      <w:r w:rsidRPr="00891992">
        <w:rPr>
          <w:rFonts w:ascii="Times New Roman" w:hAnsi="Times New Roman"/>
          <w:sz w:val="22"/>
        </w:rPr>
        <w:t>at the latest 11 days before the deadline for submission of tenders.</w:t>
      </w:r>
    </w:p>
    <w:bookmarkEnd w:id="23"/>
    <w:p w:rsidR="0047783A" w:rsidRPr="00E82463" w:rsidRDefault="0047783A" w:rsidP="00AC07D4">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either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and/or the European Commission during the tender period may be excluded from the tender procedure.</w:t>
      </w:r>
    </w:p>
    <w:p w:rsidR="0047783A" w:rsidRPr="00E82463" w:rsidRDefault="0047783A" w:rsidP="00A4424B">
      <w:pPr>
        <w:pStyle w:val="Heading1"/>
      </w:pPr>
      <w:bookmarkStart w:id="24" w:name="_Toc42488083"/>
      <w:r w:rsidRPr="00E82463">
        <w:t>Clarification meeting / site visit</w:t>
      </w:r>
      <w:bookmarkEnd w:id="24"/>
    </w:p>
    <w:p w:rsidR="0047783A" w:rsidRPr="00EA7EAC" w:rsidRDefault="0047783A" w:rsidP="00AC07D4">
      <w:pPr>
        <w:pStyle w:val="BodyText"/>
        <w:ind w:left="567" w:hanging="567"/>
        <w:rPr>
          <w:rFonts w:ascii="Times New Roman" w:hAnsi="Times New Roman"/>
          <w:sz w:val="22"/>
          <w:szCs w:val="22"/>
        </w:rPr>
      </w:pPr>
      <w:r w:rsidRPr="00EA7EAC">
        <w:rPr>
          <w:rFonts w:ascii="Times New Roman" w:hAnsi="Times New Roman"/>
          <w:sz w:val="22"/>
          <w:szCs w:val="22"/>
        </w:rPr>
        <w:t>14.1</w:t>
      </w:r>
      <w:r w:rsidRPr="00EA7EAC">
        <w:rPr>
          <w:rFonts w:ascii="Times New Roman" w:hAnsi="Times New Roman"/>
          <w:sz w:val="22"/>
          <w:szCs w:val="22"/>
        </w:rPr>
        <w:tab/>
        <w:t xml:space="preserve">No clarification meeting / site visit planned. Visits by individual prospective tenderers during the tender period cannot be organised. </w:t>
      </w:r>
    </w:p>
    <w:p w:rsidR="0047783A" w:rsidRPr="00E82463" w:rsidRDefault="0047783A" w:rsidP="00A4424B">
      <w:pPr>
        <w:pStyle w:val="Heading1"/>
      </w:pPr>
      <w:bookmarkStart w:id="25" w:name="_Toc42488084"/>
      <w:r w:rsidRPr="00E82463">
        <w:t>Alteration or withdrawal of tenders</w:t>
      </w:r>
      <w:bookmarkEnd w:id="25"/>
    </w:p>
    <w:p w:rsidR="0047783A" w:rsidRPr="00E82463" w:rsidRDefault="0047783A" w:rsidP="0047783A">
      <w:pPr>
        <w:pStyle w:val="Heading2"/>
        <w:keepLines/>
        <w:ind w:left="567" w:hanging="567"/>
        <w:jc w:val="both"/>
        <w:rPr>
          <w:rFonts w:ascii="Times New Roman" w:hAnsi="Times New Roman"/>
          <w:lang w:val="en-GB"/>
        </w:rPr>
      </w:pPr>
      <w:r w:rsidRPr="00E82463">
        <w:rPr>
          <w:rFonts w:ascii="Times New Roman" w:hAnsi="Times New Roman"/>
          <w:sz w:val="22"/>
          <w:lang w:val="en-GB"/>
        </w:rPr>
        <w:t>15.1</w:t>
      </w:r>
      <w:r w:rsidRPr="00E82463">
        <w:rPr>
          <w:rFonts w:ascii="Times New Roman" w:hAnsi="Times New Roman"/>
          <w:sz w:val="22"/>
          <w:lang w:val="en-GB"/>
        </w:rPr>
        <w:tab/>
        <w:t>Tenderers may alter or withdraw their tenders by written notification prior to the deadline for submission of tenders referred to in Article 10.1. No tender may be altered after this deadline. Withdrawals must be unconditional and will end all participation in the tender procedure.</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15.2</w:t>
      </w:r>
      <w:r w:rsidRPr="00E82463">
        <w:rPr>
          <w:rFonts w:ascii="Times New Roman" w:hAnsi="Times New Roman"/>
          <w:sz w:val="22"/>
          <w:lang w:val="en-GB"/>
        </w:rPr>
        <w:tab/>
        <w:t xml:space="preserve">Any such notification of alteration or withdrawal must be prepared and submitted in accordance with Article 10. The outer envelope must be marked </w:t>
      </w:r>
      <w:r w:rsidR="006A5F84" w:rsidRPr="00E82463">
        <w:rPr>
          <w:rFonts w:ascii="Times New Roman" w:hAnsi="Times New Roman"/>
          <w:sz w:val="22"/>
          <w:lang w:val="en-GB"/>
        </w:rPr>
        <w:t>‘</w:t>
      </w:r>
      <w:r w:rsidRPr="00E82463">
        <w:rPr>
          <w:rFonts w:ascii="Times New Roman" w:hAnsi="Times New Roman"/>
          <w:sz w:val="22"/>
          <w:lang w:val="en-GB"/>
        </w:rPr>
        <w:t>Alteration</w:t>
      </w:r>
      <w:r w:rsidR="006A5F84" w:rsidRPr="00E82463">
        <w:rPr>
          <w:rFonts w:ascii="Times New Roman" w:hAnsi="Times New Roman"/>
          <w:sz w:val="22"/>
          <w:lang w:val="en-GB"/>
        </w:rPr>
        <w:t>’</w:t>
      </w:r>
      <w:r w:rsidRPr="00E82463">
        <w:rPr>
          <w:rFonts w:ascii="Times New Roman" w:hAnsi="Times New Roman"/>
          <w:sz w:val="22"/>
          <w:lang w:val="en-GB"/>
        </w:rPr>
        <w:t xml:space="preserve"> or </w:t>
      </w:r>
      <w:r w:rsidR="006A5F84" w:rsidRPr="00E82463">
        <w:rPr>
          <w:rFonts w:ascii="Times New Roman" w:hAnsi="Times New Roman"/>
          <w:sz w:val="22"/>
          <w:lang w:val="en-GB"/>
        </w:rPr>
        <w:t>‘</w:t>
      </w:r>
      <w:r w:rsidRPr="00E82463">
        <w:rPr>
          <w:rFonts w:ascii="Times New Roman" w:hAnsi="Times New Roman"/>
          <w:sz w:val="22"/>
          <w:lang w:val="en-GB"/>
        </w:rPr>
        <w:t>Withdrawal</w:t>
      </w:r>
      <w:r w:rsidR="006A5F84" w:rsidRPr="00E82463">
        <w:rPr>
          <w:rFonts w:ascii="Times New Roman" w:hAnsi="Times New Roman"/>
          <w:sz w:val="22"/>
          <w:lang w:val="en-GB"/>
        </w:rPr>
        <w:t>’</w:t>
      </w:r>
      <w:r w:rsidRPr="00E82463">
        <w:rPr>
          <w:rFonts w:ascii="Times New Roman" w:hAnsi="Times New Roman"/>
          <w:sz w:val="22"/>
          <w:lang w:val="en-GB"/>
        </w:rPr>
        <w:t xml:space="preserve"> as appropriate.</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15.3</w:t>
      </w:r>
      <w:r w:rsidRPr="00E82463">
        <w:rPr>
          <w:rFonts w:ascii="Times New Roman" w:hAnsi="Times New Roman"/>
          <w:sz w:val="22"/>
          <w:lang w:val="en-GB"/>
        </w:rPr>
        <w:tab/>
        <w:t>No tender may be withdrawn in the interval between the deadline for submission of tenders referred to in Article 10.1 and the expiry of the tender validity period. Withdrawal of a tender during this interval may result in forfeiture of the tender guarantee.</w:t>
      </w:r>
    </w:p>
    <w:p w:rsidR="0047783A" w:rsidRPr="00E82463" w:rsidRDefault="0047783A" w:rsidP="00A4424B">
      <w:pPr>
        <w:pStyle w:val="Heading1"/>
      </w:pPr>
      <w:bookmarkStart w:id="26" w:name="_Toc42488085"/>
      <w:r w:rsidRPr="00E82463">
        <w:t>Costs of preparing tenders</w:t>
      </w:r>
      <w:bookmarkEnd w:id="26"/>
    </w:p>
    <w:p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rsidR="0047783A" w:rsidRPr="00E82463" w:rsidRDefault="0047783A" w:rsidP="00A4424B">
      <w:pPr>
        <w:pStyle w:val="Heading1"/>
      </w:pPr>
      <w:bookmarkStart w:id="27" w:name="_Toc42488086"/>
      <w:r w:rsidRPr="00E82463">
        <w:t>Ownership of tenders</w:t>
      </w:r>
      <w:bookmarkEnd w:id="27"/>
    </w:p>
    <w:p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rsidR="0047783A" w:rsidRPr="00E82463" w:rsidRDefault="0047783A" w:rsidP="00A4424B">
      <w:pPr>
        <w:pStyle w:val="Heading1"/>
      </w:pPr>
      <w:bookmarkStart w:id="28" w:name="_Toc42488087"/>
      <w:r w:rsidRPr="00E82463">
        <w:lastRenderedPageBreak/>
        <w:t>Joint venture or consortium</w:t>
      </w:r>
      <w:bookmarkEnd w:id="28"/>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 xml:space="preserve">uthority in accordance with point 11 of these </w:t>
      </w:r>
      <w:r w:rsidR="002F48D0">
        <w:rPr>
          <w:rFonts w:ascii="Times New Roman" w:hAnsi="Times New Roman"/>
          <w:sz w:val="22"/>
          <w:lang w:val="en-GB"/>
        </w:rPr>
        <w:t>i</w:t>
      </w:r>
      <w:r w:rsidRPr="00E82463">
        <w:rPr>
          <w:rFonts w:ascii="Times New Roman" w:hAnsi="Times New Roman"/>
          <w:sz w:val="22"/>
          <w:lang w:val="en-GB"/>
        </w:rPr>
        <w:t xml:space="preserve">nstructions to </w:t>
      </w:r>
      <w:r w:rsidR="002F48D0">
        <w:rPr>
          <w:rFonts w:ascii="Times New Roman" w:hAnsi="Times New Roman"/>
          <w:sz w:val="22"/>
          <w:lang w:val="en-GB"/>
        </w:rPr>
        <w:t>t</w:t>
      </w:r>
      <w:r w:rsidRPr="00E82463">
        <w:rPr>
          <w:rFonts w:ascii="Times New Roman" w:hAnsi="Times New Roman"/>
          <w:sz w:val="22"/>
          <w:lang w:val="en-GB"/>
        </w:rPr>
        <w: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p>
    <w:p w:rsidR="0047783A" w:rsidRPr="00E82463" w:rsidRDefault="0047783A" w:rsidP="00A4424B">
      <w:pPr>
        <w:pStyle w:val="Heading1"/>
      </w:pPr>
      <w:bookmarkStart w:id="29" w:name="_Toc42488088"/>
      <w:r w:rsidRPr="00E82463">
        <w:t>Opening of tenders</w:t>
      </w:r>
      <w:bookmarkEnd w:id="29"/>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are complete, whether the requisite tender guarantees have been </w:t>
      </w:r>
      <w:r w:rsidR="00FC6A15">
        <w:rPr>
          <w:rFonts w:ascii="Times New Roman" w:hAnsi="Times New Roman"/>
          <w:sz w:val="22"/>
          <w:lang w:val="en-GB"/>
        </w:rPr>
        <w:t>provided</w:t>
      </w:r>
      <w:r w:rsidRPr="00E82463">
        <w:rPr>
          <w:rFonts w:ascii="Times New Roman" w:hAnsi="Times New Roman"/>
          <w:sz w:val="22"/>
          <w:lang w:val="en-GB"/>
        </w:rPr>
        <w:t>, whether the required documents have been properly included and whether the tenders are generally in order.</w:t>
      </w:r>
    </w:p>
    <w:p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19.2</w:t>
      </w:r>
      <w:r w:rsidRPr="00E82463">
        <w:rPr>
          <w:rFonts w:ascii="Times New Roman" w:hAnsi="Times New Roman"/>
          <w:sz w:val="22"/>
          <w:lang w:val="en-GB"/>
        </w:rPr>
        <w:tab/>
        <w:t xml:space="preserve">The tenders will be opened in public session on </w:t>
      </w:r>
      <w:r w:rsidR="00891992">
        <w:rPr>
          <w:rFonts w:ascii="Times New Roman" w:hAnsi="Times New Roman"/>
          <w:sz w:val="22"/>
          <w:lang w:val="en-GB"/>
        </w:rPr>
        <w:t>1</w:t>
      </w:r>
      <w:r w:rsidR="004E071F">
        <w:rPr>
          <w:rFonts w:ascii="Times New Roman" w:hAnsi="Times New Roman"/>
          <w:sz w:val="22"/>
          <w:lang w:val="en-GB"/>
        </w:rPr>
        <w:t>1</w:t>
      </w:r>
      <w:r w:rsidR="00891992">
        <w:rPr>
          <w:rFonts w:ascii="Times New Roman" w:hAnsi="Times New Roman"/>
          <w:sz w:val="22"/>
          <w:lang w:val="en-GB"/>
        </w:rPr>
        <w:t>.05.2021 12:00 CET</w:t>
      </w:r>
      <w:r w:rsidR="00891992" w:rsidRPr="00E82463">
        <w:rPr>
          <w:rFonts w:ascii="Times New Roman" w:hAnsi="Times New Roman"/>
          <w:sz w:val="22"/>
          <w:lang w:val="en-GB"/>
        </w:rPr>
        <w:t xml:space="preserve"> at </w:t>
      </w:r>
      <w:r w:rsidR="00891992">
        <w:rPr>
          <w:rFonts w:ascii="Times New Roman" w:hAnsi="Times New Roman"/>
          <w:sz w:val="22"/>
          <w:lang w:val="en-GB"/>
        </w:rPr>
        <w:t>the premises of of the Public Communal Enterprise “Proleter”, St.Obikolna 22, 7310 Resen</w:t>
      </w:r>
      <w:r w:rsidR="00891992" w:rsidRPr="00E82463">
        <w:rPr>
          <w:rFonts w:ascii="Times New Roman" w:hAnsi="Times New Roman"/>
          <w:sz w:val="22"/>
          <w:lang w:val="en-GB"/>
        </w:rPr>
        <w:t xml:space="preserve"> </w:t>
      </w:r>
      <w:r w:rsidRPr="00E82463">
        <w:rPr>
          <w:rFonts w:ascii="Times New Roman" w:hAnsi="Times New Roman"/>
          <w:sz w:val="22"/>
          <w:lang w:val="en-GB"/>
        </w:rPr>
        <w:t xml:space="preserve">by the </w:t>
      </w:r>
      <w:r w:rsidR="00C60DD3" w:rsidRPr="00E82463">
        <w:rPr>
          <w:rFonts w:ascii="Times New Roman" w:hAnsi="Times New Roman"/>
          <w:sz w:val="22"/>
          <w:lang w:val="en-GB"/>
        </w:rPr>
        <w:t xml:space="preserve">appointed </w:t>
      </w:r>
      <w:r w:rsidRPr="00E82463">
        <w:rPr>
          <w:rFonts w:ascii="Times New Roman" w:hAnsi="Times New Roman"/>
          <w:sz w:val="22"/>
          <w:lang w:val="en-GB"/>
        </w:rPr>
        <w:t>committee. The committee will draw up minutes of the meeting, which will be available on request.</w:t>
      </w:r>
    </w:p>
    <w:p w:rsidR="00A5438F" w:rsidRPr="00FC6A15" w:rsidRDefault="00A5438F" w:rsidP="00FC6A15">
      <w:pPr>
        <w:ind w:left="567"/>
        <w:jc w:val="both"/>
        <w:rPr>
          <w:rFonts w:ascii="Times New Roman" w:hAnsi="Times New Roman"/>
          <w:sz w:val="22"/>
        </w:rPr>
      </w:pPr>
      <w:r w:rsidRPr="00FC6A15">
        <w:rPr>
          <w:rFonts w:ascii="Times New Roman" w:hAnsi="Times New Roman"/>
          <w:sz w:val="22"/>
        </w:rPr>
        <w:t>In the case that at the date of the opening session s</w:t>
      </w:r>
      <w:r w:rsidRPr="00A5438F">
        <w:rPr>
          <w:rFonts w:ascii="Times New Roman" w:hAnsi="Times New Roman"/>
          <w:sz w:val="22"/>
        </w:rPr>
        <w:t>ome tenders have not</w:t>
      </w:r>
      <w:r>
        <w:rPr>
          <w:rFonts w:ascii="Times New Roman" w:hAnsi="Times New Roman"/>
          <w:sz w:val="22"/>
        </w:rPr>
        <w:t xml:space="preserve"> been delivered to the contracting authority</w:t>
      </w:r>
      <w:r w:rsidRPr="00FC6A15">
        <w:rPr>
          <w:rFonts w:ascii="Times New Roman" w:hAnsi="Times New Roman"/>
          <w:sz w:val="22"/>
        </w:rPr>
        <w:t xml:space="preserve"> but their representatives can show evidence that it has been sent on time, </w:t>
      </w:r>
      <w:r w:rsidRPr="00A5438F">
        <w:rPr>
          <w:rFonts w:ascii="Times New Roman" w:hAnsi="Times New Roman"/>
          <w:sz w:val="22"/>
        </w:rPr>
        <w:t xml:space="preserve">the contracting authority </w:t>
      </w:r>
      <w:r>
        <w:rPr>
          <w:rFonts w:ascii="Times New Roman" w:hAnsi="Times New Roman"/>
          <w:sz w:val="22"/>
        </w:rPr>
        <w:t>will</w:t>
      </w:r>
      <w:r w:rsidRPr="00FC6A15">
        <w:rPr>
          <w:rFonts w:ascii="Times New Roman" w:hAnsi="Times New Roman"/>
          <w:sz w:val="22"/>
        </w:rPr>
        <w:t xml:space="preserve"> allow them to participate in the first opening session and inform all representatives of the tenderers that a second opening session will be organised.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19.3</w:t>
      </w:r>
      <w:r w:rsidRPr="00E82463">
        <w:rPr>
          <w:rFonts w:ascii="Times New Roman" w:hAnsi="Times New Roman"/>
          <w:sz w:val="22"/>
          <w:lang w:val="en-GB"/>
        </w:rPr>
        <w:tab/>
        <w:t>At the tender opening, the tenderers</w:t>
      </w:r>
      <w:r w:rsidR="006A5F84" w:rsidRPr="00E82463">
        <w:rPr>
          <w:rFonts w:ascii="Times New Roman" w:hAnsi="Times New Roman"/>
          <w:sz w:val="22"/>
          <w:lang w:val="en-GB"/>
        </w:rPr>
        <w:t>’</w:t>
      </w:r>
      <w:r w:rsidRPr="00E82463">
        <w:rPr>
          <w:rFonts w:ascii="Times New Roman" w:hAnsi="Times New Roman"/>
          <w:sz w:val="22"/>
          <w:lang w:val="en-GB"/>
        </w:rPr>
        <w:t xml:space="preserve"> names, the tender prices, any discount offered, written notifications of alteration and withdrawal, the presence of the requisite tender guarantee (if required) and such other information as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may consider appropriate may be announced.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19.4</w:t>
      </w:r>
      <w:r w:rsidRPr="00E82463">
        <w:rPr>
          <w:rFonts w:ascii="Times New Roman" w:hAnsi="Times New Roman"/>
          <w:sz w:val="22"/>
          <w:lang w:val="en-GB"/>
        </w:rPr>
        <w:tab/>
        <w:t>After the public opening of the tenders, no information relating to the examination, clarification, evaluation and comparison of tenders, or recommendations concerning the award of the contract can be disclosed until after the contract has been awarded.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19.5</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19.6</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rsidR="0047783A" w:rsidRPr="00E82463" w:rsidRDefault="0047783A" w:rsidP="00A4424B">
      <w:pPr>
        <w:pStyle w:val="Heading1"/>
      </w:pPr>
      <w:bookmarkStart w:id="30" w:name="_Toc42488089"/>
      <w:r w:rsidRPr="00E82463">
        <w:lastRenderedPageBreak/>
        <w:t>Evaluation of tenders</w:t>
      </w:r>
      <w:bookmarkEnd w:id="30"/>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rsidR="0047783A" w:rsidRPr="00E82463"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20.2</w:t>
      </w:r>
      <w:r w:rsidRPr="00E82463">
        <w:rPr>
          <w:rFonts w:ascii="Times New Roman" w:hAnsi="Times New Roman"/>
          <w:sz w:val="22"/>
          <w:lang w:val="en-GB"/>
        </w:rPr>
        <w:tab/>
        <w:t>Technical evaluation</w:t>
      </w:r>
    </w:p>
    <w:p w:rsidR="0047783A" w:rsidRPr="00E82463" w:rsidRDefault="0047783A" w:rsidP="00E82463">
      <w:pPr>
        <w:spacing w:before="0"/>
        <w:ind w:left="567"/>
        <w:jc w:val="both"/>
        <w:outlineLvl w:val="0"/>
        <w:rPr>
          <w:rFonts w:ascii="Times New Roman" w:hAnsi="Times New Roman"/>
          <w:sz w:val="22"/>
        </w:rPr>
      </w:pPr>
      <w:bookmarkStart w:id="31"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31"/>
    <w:p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t>Where contracts include after-sales service and/or training, the technical quality of such services will also be evaluated by using yes/no criteria as specified in the tender dossier.</w:t>
      </w:r>
    </w:p>
    <w:p w:rsidR="0047783A" w:rsidRPr="00E82463" w:rsidRDefault="0047783A" w:rsidP="0047783A">
      <w:pPr>
        <w:pStyle w:val="Heading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where there is a discrepancy between amounts in figures and in words, the amount in words will be the amount taken into account;</w:t>
      </w:r>
    </w:p>
    <w:p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rsidR="002456F1" w:rsidRDefault="002456F1" w:rsidP="009C1AB9">
      <w:pPr>
        <w:tabs>
          <w:tab w:val="left" w:pos="851"/>
        </w:tabs>
        <w:spacing w:after="0"/>
        <w:ind w:left="851" w:hanging="284"/>
        <w:jc w:val="both"/>
        <w:rPr>
          <w:rFonts w:ascii="Times New Roman" w:hAnsi="Times New Roman"/>
          <w:sz w:val="22"/>
        </w:rPr>
      </w:pPr>
      <w:r>
        <w:rPr>
          <w:rFonts w:ascii="Times New Roman" w:hAnsi="Times New Roman"/>
          <w:sz w:val="22"/>
        </w:rPr>
        <w:t>c) Unless specified otherwise, t</w:t>
      </w:r>
      <w:r w:rsidRPr="004002E5">
        <w:rPr>
          <w:rFonts w:ascii="Times New Roman" w:hAnsi="Times New Roman"/>
          <w:sz w:val="22"/>
        </w:rPr>
        <w:t xml:space="preserve">he purpose of the </w:t>
      </w:r>
      <w:r>
        <w:rPr>
          <w:rFonts w:ascii="Times New Roman" w:hAnsi="Times New Roman"/>
          <w:sz w:val="22"/>
        </w:rPr>
        <w:t>f</w:t>
      </w:r>
      <w:r w:rsidRPr="00E82463">
        <w:rPr>
          <w:rFonts w:ascii="Times New Roman" w:hAnsi="Times New Roman"/>
          <w:sz w:val="22"/>
        </w:rPr>
        <w:t>inancial</w:t>
      </w:r>
      <w:r w:rsidRPr="004002E5">
        <w:rPr>
          <w:rFonts w:ascii="Times New Roman" w:hAnsi="Times New Roman"/>
          <w:sz w:val="22"/>
        </w:rPr>
        <w:t xml:space="preserve">evaluation process is to identify the tenderer </w:t>
      </w:r>
      <w:r>
        <w:rPr>
          <w:rFonts w:ascii="Times New Roman" w:hAnsi="Times New Roman"/>
          <w:sz w:val="22"/>
        </w:rPr>
        <w:t>of</w:t>
      </w:r>
      <w:r w:rsidRPr="004002E5">
        <w:rPr>
          <w:rFonts w:ascii="Times New Roman" w:hAnsi="Times New Roman"/>
          <w:sz w:val="22"/>
        </w:rPr>
        <w:t>f</w:t>
      </w:r>
      <w:r>
        <w:rPr>
          <w:rFonts w:ascii="Times New Roman" w:hAnsi="Times New Roman"/>
          <w:sz w:val="22"/>
        </w:rPr>
        <w:t>e</w:t>
      </w:r>
      <w:r w:rsidRPr="004002E5">
        <w:rPr>
          <w:rFonts w:ascii="Times New Roman" w:hAnsi="Times New Roman"/>
          <w:sz w:val="22"/>
        </w:rPr>
        <w:t>r</w:t>
      </w:r>
      <w:r>
        <w:rPr>
          <w:rFonts w:ascii="Times New Roman" w:hAnsi="Times New Roman"/>
          <w:sz w:val="22"/>
        </w:rPr>
        <w:t>ing</w:t>
      </w:r>
      <w:r w:rsidRPr="004002E5">
        <w:rPr>
          <w:rFonts w:ascii="Times New Roman" w:hAnsi="Times New Roman"/>
          <w:sz w:val="22"/>
        </w:rPr>
        <w:t xml:space="preserve"> the lowest </w:t>
      </w:r>
      <w:r>
        <w:rPr>
          <w:rFonts w:ascii="Times New Roman" w:hAnsi="Times New Roman"/>
          <w:sz w:val="22"/>
        </w:rPr>
        <w:t>price</w:t>
      </w:r>
      <w:r w:rsidRPr="004002E5">
        <w:rPr>
          <w:rFonts w:ascii="Times New Roman" w:hAnsi="Times New Roman"/>
          <w:sz w:val="22"/>
        </w:rPr>
        <w:t xml:space="preserve">. </w:t>
      </w:r>
      <w:r>
        <w:rPr>
          <w:rFonts w:ascii="Times New Roman" w:hAnsi="Times New Roman"/>
          <w:sz w:val="22"/>
        </w:rPr>
        <w:t xml:space="preserve">Where specified in </w:t>
      </w:r>
      <w:r w:rsidRPr="004002E5">
        <w:rPr>
          <w:rFonts w:ascii="Times New Roman" w:hAnsi="Times New Roman"/>
          <w:sz w:val="22"/>
        </w:rPr>
        <w:t>the technical specifications</w:t>
      </w:r>
      <w:r>
        <w:rPr>
          <w:rFonts w:ascii="Times New Roman" w:hAnsi="Times New Roman"/>
          <w:sz w:val="22"/>
        </w:rPr>
        <w:t>, t</w:t>
      </w:r>
      <w:r w:rsidRPr="004002E5">
        <w:rPr>
          <w:rFonts w:ascii="Times New Roman" w:hAnsi="Times New Roman"/>
          <w:sz w:val="22"/>
        </w:rPr>
        <w:t xml:space="preserve">he evaluation of tenders may take into account not only the </w:t>
      </w:r>
      <w:r>
        <w:rPr>
          <w:rFonts w:ascii="Times New Roman" w:hAnsi="Times New Roman"/>
          <w:sz w:val="22"/>
        </w:rPr>
        <w:t>a</w:t>
      </w:r>
      <w:r w:rsidRPr="004002E5">
        <w:rPr>
          <w:rFonts w:ascii="Times New Roman" w:hAnsi="Times New Roman"/>
          <w:sz w:val="22"/>
        </w:rPr>
        <w:t>c</w:t>
      </w:r>
      <w:r>
        <w:rPr>
          <w:rFonts w:ascii="Times New Roman" w:hAnsi="Times New Roman"/>
          <w:sz w:val="22"/>
        </w:rPr>
        <w:t>quisition</w:t>
      </w:r>
      <w:r w:rsidRPr="004002E5">
        <w:rPr>
          <w:rFonts w:ascii="Times New Roman" w:hAnsi="Times New Roman"/>
          <w:sz w:val="22"/>
        </w:rPr>
        <w:t xml:space="preserve"> costs but, </w:t>
      </w:r>
      <w:r w:rsidRPr="00D73E36">
        <w:rPr>
          <w:rFonts w:ascii="Times New Roman" w:hAnsi="Times New Roman"/>
          <w:sz w:val="22"/>
        </w:rPr>
        <w:t>to the extent relevant</w:t>
      </w:r>
      <w:r w:rsidRPr="004002E5">
        <w:rPr>
          <w:rFonts w:ascii="Times New Roman" w:hAnsi="Times New Roman"/>
          <w:sz w:val="22"/>
        </w:rPr>
        <w:t xml:space="preserve">, </w:t>
      </w:r>
      <w:r w:rsidRPr="00D73E36">
        <w:rPr>
          <w:rFonts w:ascii="Times New Roman" w:hAnsi="Times New Roman"/>
          <w:sz w:val="22"/>
        </w:rPr>
        <w:t xml:space="preserve">costs borne over the life cycle of the supplies (such as for instance maintenance costs </w:t>
      </w:r>
      <w:r w:rsidRPr="004002E5">
        <w:rPr>
          <w:rFonts w:ascii="Times New Roman" w:hAnsi="Times New Roman"/>
          <w:sz w:val="22"/>
        </w:rPr>
        <w:t xml:space="preserve">and operating costs), in line with the technical specifications. </w:t>
      </w:r>
      <w:r>
        <w:rPr>
          <w:rFonts w:ascii="Times New Roman" w:hAnsi="Times New Roman"/>
          <w:sz w:val="22"/>
        </w:rPr>
        <w:t xml:space="preserve">In such </w:t>
      </w:r>
      <w:r>
        <w:rPr>
          <w:rFonts w:ascii="Times New Roman" w:hAnsi="Times New Roman"/>
          <w:sz w:val="22"/>
        </w:rPr>
        <w:lastRenderedPageBreak/>
        <w:t>case, t</w:t>
      </w:r>
      <w:r w:rsidRPr="004002E5">
        <w:rPr>
          <w:rFonts w:ascii="Times New Roman" w:hAnsi="Times New Roman"/>
          <w:sz w:val="22"/>
        </w:rPr>
        <w:t xml:space="preserve">he </w:t>
      </w:r>
      <w:r w:rsidR="00DD6678">
        <w:rPr>
          <w:rFonts w:ascii="Times New Roman" w:hAnsi="Times New Roman"/>
          <w:sz w:val="22"/>
        </w:rPr>
        <w:t>c</w:t>
      </w:r>
      <w:r w:rsidRPr="004002E5">
        <w:rPr>
          <w:rFonts w:ascii="Times New Roman" w:hAnsi="Times New Roman"/>
          <w:sz w:val="22"/>
        </w:rPr>
        <w:t xml:space="preserve">ontracting </w:t>
      </w:r>
      <w:r w:rsidR="00DD6678">
        <w:rPr>
          <w:rFonts w:ascii="Times New Roman" w:hAnsi="Times New Roman"/>
          <w:sz w:val="22"/>
        </w:rPr>
        <w:t>a</w:t>
      </w:r>
      <w:r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Pr="009C1AB9">
        <w:rPr>
          <w:rFonts w:ascii="Times New Roman" w:hAnsi="Times New Roman"/>
          <w:sz w:val="22"/>
        </w:rPr>
        <w:t>.</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rsidR="0047783A" w:rsidRPr="00E82463" w:rsidRDefault="0047783A" w:rsidP="00FC6A15">
      <w:pPr>
        <w:ind w:left="567"/>
        <w:jc w:val="both"/>
      </w:pPr>
      <w:r w:rsidRPr="00FC6A15">
        <w:rPr>
          <w:rFonts w:ascii="Times New Roman" w:hAnsi="Times New Roman"/>
          <w:sz w:val="22"/>
        </w:rPr>
        <w:t>Variant solutions will not be taken into consideration.</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rsidR="0047783A" w:rsidRPr="00EA7EAC" w:rsidRDefault="0047783A" w:rsidP="00EA7EAC">
      <w:pPr>
        <w:ind w:left="567" w:firstLine="11"/>
        <w:jc w:val="both"/>
        <w:outlineLvl w:val="0"/>
        <w:rPr>
          <w:rFonts w:ascii="Times New Roman" w:hAnsi="Times New Roman"/>
        </w:rPr>
      </w:pPr>
      <w:r w:rsidRPr="00EA7EAC">
        <w:rPr>
          <w:rFonts w:ascii="Times New Roman" w:hAnsi="Times New Roman"/>
          <w:sz w:val="22"/>
        </w:rPr>
        <w:t>The sole award criterion will be the price. The contract will be awarded to the lowest compliant tender.</w:t>
      </w:r>
    </w:p>
    <w:p w:rsidR="00EA1ADC" w:rsidRDefault="00EA1ADC" w:rsidP="00C348C0">
      <w:pPr>
        <w:jc w:val="both"/>
        <w:rPr>
          <w:rFonts w:ascii="Times New Roman" w:hAnsi="Times New Roman"/>
          <w:b/>
          <w:sz w:val="28"/>
          <w:szCs w:val="28"/>
        </w:rPr>
      </w:pPr>
      <w:r w:rsidRPr="00C348C0">
        <w:rPr>
          <w:rFonts w:ascii="Times New Roman" w:hAnsi="Times New Roman"/>
          <w:b/>
          <w:sz w:val="28"/>
          <w:szCs w:val="28"/>
        </w:rPr>
        <w:t>2</w:t>
      </w:r>
      <w:r>
        <w:rPr>
          <w:rFonts w:ascii="Times New Roman" w:hAnsi="Times New Roman"/>
          <w:b/>
          <w:sz w:val="28"/>
          <w:szCs w:val="28"/>
        </w:rPr>
        <w:t>1.</w:t>
      </w:r>
      <w:r w:rsidR="00891992">
        <w:rPr>
          <w:rFonts w:ascii="Times New Roman" w:hAnsi="Times New Roman"/>
          <w:b/>
          <w:sz w:val="28"/>
          <w:szCs w:val="28"/>
        </w:rPr>
        <w:t xml:space="preserve">  </w:t>
      </w:r>
      <w:r>
        <w:rPr>
          <w:rFonts w:ascii="Times New Roman" w:hAnsi="Times New Roman"/>
          <w:b/>
          <w:sz w:val="28"/>
          <w:szCs w:val="28"/>
        </w:rPr>
        <w:t>Notification of award</w:t>
      </w:r>
    </w:p>
    <w:p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contract is signed. </w:t>
      </w:r>
    </w:p>
    <w:p w:rsidR="0047783A" w:rsidRPr="00C348C0" w:rsidRDefault="00EA1ADC" w:rsidP="00C348C0">
      <w:pPr>
        <w:pStyle w:val="Heading1"/>
        <w:numPr>
          <w:ilvl w:val="0"/>
          <w:numId w:val="0"/>
        </w:numPr>
        <w:rPr>
          <w:lang w:val="en-GB"/>
        </w:rPr>
      </w:pPr>
      <w:bookmarkStart w:id="32" w:name="_Toc41467298"/>
      <w:bookmarkStart w:id="33" w:name="_Toc42488090"/>
      <w:r>
        <w:rPr>
          <w:lang w:val="en-GB"/>
        </w:rPr>
        <w:t>22.</w:t>
      </w:r>
      <w:r w:rsidR="00891992">
        <w:rPr>
          <w:lang w:val="en-GB"/>
        </w:rPr>
        <w:t xml:space="preserve">  </w:t>
      </w:r>
      <w:r w:rsidR="0047783A" w:rsidRPr="00C348C0">
        <w:rPr>
          <w:lang w:val="en-GB"/>
        </w:rPr>
        <w:t>Signature of the contract and performance guarantee</w:t>
      </w:r>
      <w:bookmarkStart w:id="34" w:name="_Ref500418776"/>
      <w:bookmarkEnd w:id="32"/>
      <w:bookmarkEnd w:id="33"/>
    </w:p>
    <w:p w:rsidR="0047783A" w:rsidRDefault="0047783A" w:rsidP="00AC07D4">
      <w:pPr>
        <w:ind w:left="567" w:hanging="567"/>
        <w:jc w:val="both"/>
        <w:rPr>
          <w:rFonts w:ascii="Times New Roman" w:hAnsi="Times New Roman"/>
          <w:sz w:val="22"/>
        </w:rPr>
      </w:pPr>
      <w:r w:rsidRPr="00E82463">
        <w:rPr>
          <w:rFonts w:ascii="Times New Roman" w:hAnsi="Times New Roman"/>
          <w:sz w:val="22"/>
        </w:rPr>
        <w:t>2</w:t>
      </w:r>
      <w:r w:rsidR="00EA1ADC">
        <w:rPr>
          <w:rFonts w:ascii="Times New Roman" w:hAnsi="Times New Roman"/>
          <w:sz w:val="22"/>
        </w:rPr>
        <w:t>2.</w:t>
      </w:r>
      <w:r w:rsidR="00BB6CB4">
        <w:rPr>
          <w:rFonts w:ascii="Times New Roman" w:hAnsi="Times New Roman"/>
          <w:sz w:val="22"/>
        </w:rPr>
        <w:t>1</w:t>
      </w:r>
      <w:r w:rsidRPr="00E82463">
        <w:rPr>
          <w:rFonts w:ascii="Times New Roman" w:hAnsi="Times New Roman"/>
          <w:sz w:val="22"/>
        </w:rPr>
        <w:tab/>
        <w:t xml:space="preserve">The successful tenderer will be informed in writing that its tender has been accepted (notification of award). </w:t>
      </w:r>
      <w:r w:rsidR="00BC163B">
        <w:rPr>
          <w:rFonts w:ascii="Times New Roman" w:hAnsi="Times New Roman"/>
          <w:sz w:val="22"/>
        </w:rPr>
        <w:t xml:space="preserve">Upon request of </w:t>
      </w:r>
      <w:r w:rsidR="00BC163B" w:rsidRPr="00E82463">
        <w:rPr>
          <w:rFonts w:ascii="Times New Roman" w:hAnsi="Times New Roman"/>
          <w:sz w:val="22"/>
        </w:rPr>
        <w:t xml:space="preserve">the </w:t>
      </w:r>
      <w:r w:rsidR="00DD6678">
        <w:rPr>
          <w:rFonts w:ascii="Times New Roman" w:hAnsi="Times New Roman"/>
          <w:sz w:val="22"/>
        </w:rPr>
        <w:t>c</w:t>
      </w:r>
      <w:r w:rsidR="00BC163B" w:rsidRPr="00E82463">
        <w:rPr>
          <w:rFonts w:ascii="Times New Roman" w:hAnsi="Times New Roman"/>
          <w:sz w:val="22"/>
        </w:rPr>
        <w:t xml:space="preserve">ontracting </w:t>
      </w:r>
      <w:r w:rsidR="00DD6678">
        <w:rPr>
          <w:rFonts w:ascii="Times New Roman" w:hAnsi="Times New Roman"/>
          <w:sz w:val="22"/>
        </w:rPr>
        <w:t>a</w:t>
      </w:r>
      <w:r w:rsidR="00BC163B" w:rsidRPr="00E82463">
        <w:rPr>
          <w:rFonts w:ascii="Times New Roman" w:hAnsi="Times New Roman"/>
          <w:sz w:val="22"/>
        </w:rPr>
        <w:t xml:space="preserve">uthority </w:t>
      </w:r>
      <w:r w:rsidR="00BC163B">
        <w:rPr>
          <w:rFonts w:ascii="Times New Roman" w:hAnsi="Times New Roman"/>
          <w:sz w:val="22"/>
        </w:rPr>
        <w:t>and b</w:t>
      </w:r>
      <w:r w:rsidRPr="00E82463">
        <w:rPr>
          <w:rFonts w:ascii="Times New Roman" w:hAnsi="Times New Roman"/>
          <w:sz w:val="22"/>
        </w:rPr>
        <w:t>efore</w:t>
      </w:r>
      <w:r w:rsidR="00BC163B">
        <w:rPr>
          <w:rFonts w:ascii="Times New Roman" w:hAnsi="Times New Roman"/>
          <w:sz w:val="22"/>
        </w:rPr>
        <w:t xml:space="preserve"> the signature of</w:t>
      </w:r>
      <w:r w:rsidRPr="00E82463">
        <w:rPr>
          <w:rFonts w:ascii="Times New Roman" w:hAnsi="Times New Roman"/>
          <w:sz w:val="22"/>
        </w:rPr>
        <w:t xml:space="preserve"> the contract with the successful tenderer, the successful tenderer </w:t>
      </w:r>
      <w:r w:rsidR="00BC163B">
        <w:rPr>
          <w:rFonts w:ascii="Times New Roman" w:hAnsi="Times New Roman"/>
          <w:sz w:val="22"/>
        </w:rPr>
        <w:t>shall</w:t>
      </w:r>
      <w:r w:rsidRPr="00E82463">
        <w:rPr>
          <w:rFonts w:ascii="Times New Roman" w:hAnsi="Times New Roman"/>
          <w:sz w:val="22"/>
        </w:rPr>
        <w:t xml:space="preserve">provide the </w:t>
      </w:r>
      <w:r w:rsidRPr="00E82463">
        <w:rPr>
          <w:rFonts w:ascii="Times New Roman" w:hAnsi="Times New Roman"/>
          <w:b/>
          <w:sz w:val="22"/>
        </w:rPr>
        <w:t>documentary proof</w:t>
      </w:r>
      <w:r w:rsidRPr="00E82463">
        <w:rPr>
          <w:rFonts w:ascii="Times New Roman" w:hAnsi="Times New Roman"/>
          <w:sz w:val="22"/>
        </w:rPr>
        <w:t xml:space="preserve"> or statements required under the law of the country in which the company (or each of the companies in case of a consortium) is </w:t>
      </w:r>
      <w:r w:rsidR="000076C2" w:rsidRPr="000076C2">
        <w:rPr>
          <w:rFonts w:ascii="Times New Roman" w:hAnsi="Times New Roman"/>
          <w:sz w:val="22"/>
        </w:rPr>
        <w:t xml:space="preserve">effectively </w:t>
      </w:r>
      <w:r w:rsidRPr="00E82463">
        <w:rPr>
          <w:rFonts w:ascii="Times New Roman" w:hAnsi="Times New Roman"/>
          <w:sz w:val="22"/>
        </w:rPr>
        <w:t xml:space="preserve">established, to show that it </w:t>
      </w:r>
      <w:r w:rsidR="00B61CED" w:rsidRPr="00E82463">
        <w:rPr>
          <w:rFonts w:ascii="Times New Roman" w:hAnsi="Times New Roman"/>
          <w:sz w:val="22"/>
        </w:rPr>
        <w:t xml:space="preserve">is </w:t>
      </w:r>
      <w:r w:rsidRPr="00E82463">
        <w:rPr>
          <w:rFonts w:ascii="Times New Roman" w:hAnsi="Times New Roman"/>
          <w:sz w:val="22"/>
        </w:rPr>
        <w:t xml:space="preserve">not </w:t>
      </w:r>
      <w:r w:rsidR="00B61CED" w:rsidRPr="00E82463">
        <w:rPr>
          <w:rFonts w:ascii="Times New Roman" w:hAnsi="Times New Roman"/>
          <w:sz w:val="22"/>
        </w:rPr>
        <w:t>in any of</w:t>
      </w:r>
      <w:r w:rsidRPr="00E82463">
        <w:rPr>
          <w:rFonts w:ascii="Times New Roman" w:hAnsi="Times New Roman"/>
          <w:sz w:val="22"/>
        </w:rPr>
        <w:t xml:space="preserve"> the exclusion situations listed in </w:t>
      </w:r>
      <w:r w:rsidR="00917D02">
        <w:rPr>
          <w:rFonts w:ascii="Times New Roman" w:hAnsi="Times New Roman"/>
          <w:sz w:val="22"/>
        </w:rPr>
        <w:t>S</w:t>
      </w:r>
      <w:r w:rsidRPr="00E82463">
        <w:rPr>
          <w:rFonts w:ascii="Times New Roman" w:hAnsi="Times New Roman"/>
          <w:sz w:val="22"/>
        </w:rPr>
        <w:t xml:space="preserve">ection </w:t>
      </w:r>
      <w:r w:rsidR="00DD6678">
        <w:rPr>
          <w:rFonts w:ascii="Times New Roman" w:hAnsi="Times New Roman"/>
          <w:sz w:val="22"/>
        </w:rPr>
        <w:t>2.6.10.1.</w:t>
      </w:r>
      <w:r w:rsidRPr="00E82463">
        <w:rPr>
          <w:rFonts w:ascii="Times New Roman" w:hAnsi="Times New Roman"/>
          <w:sz w:val="22"/>
        </w:rPr>
        <w:t xml:space="preserve"> of the </w:t>
      </w:r>
      <w:r w:rsidR="00DD6678">
        <w:rPr>
          <w:rFonts w:ascii="Times New Roman" w:hAnsi="Times New Roman"/>
          <w:sz w:val="22"/>
        </w:rPr>
        <w:t>p</w:t>
      </w:r>
      <w:r w:rsidRPr="00E82463">
        <w:rPr>
          <w:rFonts w:ascii="Times New Roman" w:hAnsi="Times New Roman"/>
          <w:sz w:val="22"/>
        </w:rPr>
        <w:t xml:space="preserve">ractical </w:t>
      </w:r>
      <w:r w:rsidR="00DD6678">
        <w:rPr>
          <w:rFonts w:ascii="Times New Roman" w:hAnsi="Times New Roman"/>
          <w:sz w:val="22"/>
        </w:rPr>
        <w:t>g</w:t>
      </w:r>
      <w:r w:rsidRPr="00E82463">
        <w:rPr>
          <w:rFonts w:ascii="Times New Roman" w:hAnsi="Times New Roman"/>
          <w:sz w:val="22"/>
        </w:rPr>
        <w:t>uide. This evidence or these documents or statements must carry a date</w:t>
      </w:r>
      <w:r w:rsidR="00DE71AB" w:rsidRPr="00E82463">
        <w:rPr>
          <w:rFonts w:ascii="Times New Roman" w:hAnsi="Times New Roman"/>
          <w:sz w:val="22"/>
        </w:rPr>
        <w:t xml:space="preserve"> not earlier</w:t>
      </w:r>
      <w:r w:rsidRPr="00E82463">
        <w:rPr>
          <w:rFonts w:ascii="Times New Roman" w:hAnsi="Times New Roman"/>
          <w:sz w:val="22"/>
        </w:rPr>
        <w:t xml:space="preserve"> than </w:t>
      </w:r>
      <w:r w:rsidR="00DE71AB" w:rsidRPr="00E82463">
        <w:rPr>
          <w:rFonts w:ascii="Times New Roman" w:hAnsi="Times New Roman"/>
          <w:sz w:val="22"/>
        </w:rPr>
        <w:t xml:space="preserve">one </w:t>
      </w:r>
      <w:r w:rsidRPr="00E82463">
        <w:rPr>
          <w:rFonts w:ascii="Times New Roman" w:hAnsi="Times New Roman"/>
          <w:sz w:val="22"/>
        </w:rPr>
        <w:t xml:space="preserve">year before the date of submission of the tender. In addition, a statement </w:t>
      </w:r>
      <w:r w:rsidR="00BC163B">
        <w:rPr>
          <w:rFonts w:ascii="Times New Roman" w:hAnsi="Times New Roman"/>
          <w:sz w:val="22"/>
        </w:rPr>
        <w:t>shall</w:t>
      </w:r>
      <w:r w:rsidRPr="00E82463">
        <w:rPr>
          <w:rFonts w:ascii="Times New Roman" w:hAnsi="Times New Roman"/>
          <w:sz w:val="22"/>
        </w:rPr>
        <w:t xml:space="preserve">be </w:t>
      </w:r>
      <w:r w:rsidR="00DE71AB" w:rsidRPr="00E82463">
        <w:rPr>
          <w:rFonts w:ascii="Times New Roman" w:hAnsi="Times New Roman"/>
          <w:sz w:val="22"/>
        </w:rPr>
        <w:t>provided</w:t>
      </w:r>
      <w:r w:rsidRPr="00E82463">
        <w:rPr>
          <w:rFonts w:ascii="Times New Roman" w:hAnsi="Times New Roman"/>
          <w:sz w:val="22"/>
        </w:rPr>
        <w:t xml:space="preserve"> that the situations described in these documents have not changed since then.</w:t>
      </w:r>
    </w:p>
    <w:p w:rsidR="00BC163B" w:rsidRPr="00E82463" w:rsidRDefault="00BC163B" w:rsidP="00AC07D4">
      <w:pPr>
        <w:ind w:left="567" w:hanging="567"/>
        <w:jc w:val="both"/>
        <w:rPr>
          <w:rFonts w:ascii="Times New Roman" w:hAnsi="Times New Roman"/>
        </w:rPr>
      </w:pPr>
      <w:r>
        <w:rPr>
          <w:rFonts w:ascii="Times New Roman" w:hAnsi="Times New Roman"/>
          <w:sz w:val="22"/>
        </w:rPr>
        <w:tab/>
      </w:r>
      <w:r w:rsidRPr="00BC163B">
        <w:rPr>
          <w:rFonts w:ascii="Times New Roman" w:hAnsi="Times New Roman"/>
          <w:sz w:val="22"/>
        </w:rPr>
        <w:t>For contracts with a value of less than EUR</w:t>
      </w:r>
      <w:r>
        <w:rPr>
          <w:rFonts w:ascii="Times New Roman" w:hAnsi="Times New Roman"/>
          <w:sz w:val="22"/>
        </w:rPr>
        <w:t xml:space="preserve"> 300</w:t>
      </w:r>
      <w:r w:rsidR="00DD6678">
        <w:rPr>
          <w:rFonts w:ascii="Times New Roman" w:hAnsi="Times New Roman"/>
          <w:sz w:val="22"/>
        </w:rPr>
        <w:t> </w:t>
      </w:r>
      <w:r>
        <w:rPr>
          <w:rFonts w:ascii="Times New Roman" w:hAnsi="Times New Roman"/>
          <w:sz w:val="22"/>
        </w:rPr>
        <w:t>000,</w:t>
      </w:r>
      <w:r w:rsidRPr="00BC163B">
        <w:rPr>
          <w:rFonts w:ascii="Times New Roman" w:hAnsi="Times New Roman"/>
          <w:sz w:val="22"/>
        </w:rPr>
        <w:t xml:space="preserve"> the </w:t>
      </w:r>
      <w:r w:rsidR="00DD6678">
        <w:rPr>
          <w:rFonts w:ascii="Times New Roman" w:hAnsi="Times New Roman"/>
          <w:sz w:val="22"/>
        </w:rPr>
        <w:t>c</w:t>
      </w:r>
      <w:r w:rsidRPr="00BC163B">
        <w:rPr>
          <w:rFonts w:ascii="Times New Roman" w:hAnsi="Times New Roman"/>
          <w:sz w:val="22"/>
        </w:rPr>
        <w:t xml:space="preserve">ontracting </w:t>
      </w:r>
      <w:r w:rsidR="00DD6678">
        <w:rPr>
          <w:rFonts w:ascii="Times New Roman" w:hAnsi="Times New Roman"/>
          <w:sz w:val="22"/>
        </w:rPr>
        <w:t>a</w:t>
      </w:r>
      <w:r w:rsidRPr="00BC163B">
        <w:rPr>
          <w:rFonts w:ascii="Times New Roman" w:hAnsi="Times New Roman"/>
          <w:sz w:val="22"/>
        </w:rPr>
        <w:t>uthority may, depending on its assessment of the risks, decide not to require proofs for selection criteria</w:t>
      </w:r>
      <w:r>
        <w:rPr>
          <w:rFonts w:ascii="Times New Roman" w:hAnsi="Times New Roman"/>
          <w:sz w:val="22"/>
        </w:rPr>
        <w:t xml:space="preserve">. </w:t>
      </w:r>
    </w:p>
    <w:p w:rsidR="00BC163B" w:rsidRDefault="0047783A" w:rsidP="00BC163B">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2</w:t>
      </w:r>
      <w:r w:rsidRPr="00E82463">
        <w:rPr>
          <w:rFonts w:ascii="Times New Roman" w:hAnsi="Times New Roman"/>
          <w:sz w:val="22"/>
          <w:lang w:val="en-GB"/>
        </w:rPr>
        <w:t>.</w:t>
      </w:r>
      <w:r w:rsidR="00BB6CB4">
        <w:rPr>
          <w:rFonts w:ascii="Times New Roman" w:hAnsi="Times New Roman"/>
          <w:sz w:val="22"/>
          <w:lang w:val="en-GB"/>
        </w:rPr>
        <w:t>2</w:t>
      </w:r>
      <w:r w:rsidRPr="00E82463">
        <w:rPr>
          <w:rFonts w:ascii="Times New Roman" w:hAnsi="Times New Roman"/>
          <w:sz w:val="22"/>
          <w:lang w:val="en-GB"/>
        </w:rPr>
        <w:tab/>
      </w:r>
      <w:r w:rsidR="00BC163B" w:rsidRPr="00C348C0">
        <w:rPr>
          <w:rFonts w:ascii="Times New Roman" w:hAnsi="Times New Roman"/>
          <w:sz w:val="22"/>
          <w:lang w:val="en-GB"/>
        </w:rPr>
        <w:t xml:space="preserve">Upon request of the </w:t>
      </w:r>
      <w:r w:rsidR="00DD6678">
        <w:rPr>
          <w:rFonts w:ascii="Times New Roman" w:hAnsi="Times New Roman"/>
          <w:sz w:val="22"/>
          <w:lang w:val="en-GB"/>
        </w:rPr>
        <w:t>c</w:t>
      </w:r>
      <w:r w:rsidR="00BC163B" w:rsidRPr="00C348C0">
        <w:rPr>
          <w:rFonts w:ascii="Times New Roman" w:hAnsi="Times New Roman"/>
          <w:sz w:val="22"/>
          <w:lang w:val="en-GB"/>
        </w:rPr>
        <w:t xml:space="preserve">ontracting </w:t>
      </w:r>
      <w:r w:rsidR="00DD6678">
        <w:rPr>
          <w:rFonts w:ascii="Times New Roman" w:hAnsi="Times New Roman"/>
          <w:sz w:val="22"/>
          <w:lang w:val="en-GB"/>
        </w:rPr>
        <w:t>a</w:t>
      </w:r>
      <w:r w:rsidR="00BC163B" w:rsidRPr="00C348C0">
        <w:rPr>
          <w:rFonts w:ascii="Times New Roman" w:hAnsi="Times New Roman"/>
          <w:sz w:val="22"/>
          <w:lang w:val="en-GB"/>
        </w:rPr>
        <w:t xml:space="preserve">uthority, </w:t>
      </w:r>
      <w:r w:rsidR="00BC163B">
        <w:rPr>
          <w:rFonts w:ascii="Times New Roman" w:hAnsi="Times New Roman"/>
          <w:sz w:val="22"/>
          <w:lang w:val="en-GB"/>
        </w:rPr>
        <w:t>t</w:t>
      </w:r>
      <w:r w:rsidRPr="00E82463">
        <w:rPr>
          <w:rFonts w:ascii="Times New Roman" w:hAnsi="Times New Roman"/>
          <w:sz w:val="22"/>
          <w:lang w:val="en-GB"/>
        </w:rPr>
        <w:t xml:space="preserve">he successful tenderer </w:t>
      </w:r>
      <w:r w:rsidR="00BC163B">
        <w:rPr>
          <w:rFonts w:ascii="Times New Roman" w:hAnsi="Times New Roman"/>
          <w:sz w:val="22"/>
          <w:lang w:val="en-GB"/>
        </w:rPr>
        <w:t>shall</w:t>
      </w:r>
      <w:r w:rsidRPr="00E82463">
        <w:rPr>
          <w:rFonts w:ascii="Times New Roman" w:hAnsi="Times New Roman"/>
          <w:sz w:val="22"/>
          <w:lang w:val="en-GB"/>
        </w:rPr>
        <w:t>also provide evidence of financial and economic standing and technical and professional capacity according to the selection criteria for this call for tender</w:t>
      </w:r>
      <w:r w:rsidR="00DE71AB" w:rsidRPr="00E82463">
        <w:rPr>
          <w:rFonts w:ascii="Times New Roman" w:hAnsi="Times New Roman"/>
          <w:sz w:val="22"/>
          <w:lang w:val="en-GB"/>
        </w:rPr>
        <w:t>s</w:t>
      </w:r>
      <w:r w:rsidRPr="00E82463">
        <w:rPr>
          <w:rFonts w:ascii="Times New Roman" w:hAnsi="Times New Roman"/>
          <w:sz w:val="22"/>
          <w:lang w:val="en-GB"/>
        </w:rPr>
        <w:t xml:space="preserve"> specified in the </w:t>
      </w:r>
      <w:r w:rsidR="00B50CF5">
        <w:rPr>
          <w:rFonts w:ascii="Times New Roman" w:hAnsi="Times New Roman"/>
          <w:sz w:val="22"/>
          <w:lang w:val="en-GB"/>
        </w:rPr>
        <w:t xml:space="preserve">additional information about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The documentary proofs required are listed in </w:t>
      </w:r>
      <w:r w:rsidR="00917D02">
        <w:rPr>
          <w:rFonts w:ascii="Times New Roman" w:hAnsi="Times New Roman"/>
          <w:sz w:val="22"/>
          <w:lang w:val="en-GB"/>
        </w:rPr>
        <w:t>S</w:t>
      </w:r>
      <w:r w:rsidR="00CF63C2" w:rsidRPr="00E82463">
        <w:rPr>
          <w:rFonts w:ascii="Times New Roman" w:hAnsi="Times New Roman"/>
          <w:sz w:val="22"/>
          <w:lang w:val="en-GB"/>
        </w:rPr>
        <w:t xml:space="preserve">ection </w:t>
      </w:r>
      <w:r w:rsidR="00670E5E">
        <w:rPr>
          <w:rFonts w:ascii="Times New Roman" w:hAnsi="Times New Roman"/>
          <w:sz w:val="22"/>
          <w:lang w:val="en-GB"/>
        </w:rPr>
        <w:t>2.6.11.</w:t>
      </w:r>
      <w:r w:rsidRPr="00E82463">
        <w:rPr>
          <w:rFonts w:ascii="Times New Roman" w:hAnsi="Times New Roman"/>
          <w:sz w:val="22"/>
          <w:lang w:val="en-GB"/>
        </w:rPr>
        <w:t xml:space="preserve"> of the </w:t>
      </w:r>
      <w:r w:rsidR="00670E5E">
        <w:rPr>
          <w:rFonts w:ascii="Times New Roman" w:hAnsi="Times New Roman"/>
          <w:sz w:val="22"/>
          <w:lang w:val="en-GB"/>
        </w:rPr>
        <w:t>p</w:t>
      </w:r>
      <w:r w:rsidRPr="00E82463">
        <w:rPr>
          <w:rFonts w:ascii="Times New Roman" w:hAnsi="Times New Roman"/>
          <w:sz w:val="22"/>
          <w:lang w:val="en-GB"/>
        </w:rPr>
        <w:t xml:space="preserve">ractical </w:t>
      </w:r>
      <w:r w:rsidR="00670E5E">
        <w:rPr>
          <w:rFonts w:ascii="Times New Roman" w:hAnsi="Times New Roman"/>
          <w:sz w:val="22"/>
          <w:lang w:val="en-GB"/>
        </w:rPr>
        <w:t>g</w:t>
      </w:r>
      <w:r w:rsidRPr="00E82463">
        <w:rPr>
          <w:rFonts w:ascii="Times New Roman" w:hAnsi="Times New Roman"/>
          <w:sz w:val="22"/>
          <w:lang w:val="en-GB"/>
        </w:rPr>
        <w:t>uide.</w:t>
      </w:r>
    </w:p>
    <w:p w:rsidR="00BC163B" w:rsidRPr="00696FDD" w:rsidRDefault="00BC163B" w:rsidP="00C348C0">
      <w:pPr>
        <w:ind w:left="567"/>
        <w:rPr>
          <w:rFonts w:ascii="Times New Roman" w:hAnsi="Times New Roman"/>
          <w:sz w:val="22"/>
          <w:szCs w:val="22"/>
        </w:rPr>
      </w:pPr>
      <w:r w:rsidRPr="00C348C0">
        <w:rPr>
          <w:rFonts w:ascii="Times New Roman" w:hAnsi="Times New Roman"/>
          <w:sz w:val="22"/>
          <w:szCs w:val="22"/>
        </w:rPr>
        <w:t xml:space="preserve">The </w:t>
      </w:r>
      <w:r w:rsidR="00670E5E">
        <w:rPr>
          <w:rFonts w:ascii="Times New Roman" w:hAnsi="Times New Roman"/>
          <w:sz w:val="22"/>
          <w:szCs w:val="22"/>
        </w:rPr>
        <w:t>c</w:t>
      </w:r>
      <w:r w:rsidRPr="00C348C0">
        <w:rPr>
          <w:rFonts w:ascii="Times New Roman" w:hAnsi="Times New Roman"/>
          <w:sz w:val="22"/>
          <w:szCs w:val="22"/>
        </w:rPr>
        <w:t xml:space="preserve">ontracting </w:t>
      </w:r>
      <w:r w:rsidR="00670E5E">
        <w:rPr>
          <w:rFonts w:ascii="Times New Roman" w:hAnsi="Times New Roman"/>
          <w:sz w:val="22"/>
          <w:szCs w:val="22"/>
        </w:rPr>
        <w:t>a</w:t>
      </w:r>
      <w:r w:rsidRPr="00C348C0">
        <w:rPr>
          <w:rFonts w:ascii="Times New Roman" w:hAnsi="Times New Roman"/>
          <w:sz w:val="22"/>
          <w:szCs w:val="22"/>
        </w:rPr>
        <w:t xml:space="preserve">uthority may, depending on its assessment of the risks, decide not to require proofs for </w:t>
      </w:r>
      <w:r w:rsidRPr="00BC163B">
        <w:rPr>
          <w:rFonts w:ascii="Times New Roman" w:hAnsi="Times New Roman"/>
          <w:sz w:val="22"/>
          <w:szCs w:val="22"/>
        </w:rPr>
        <w:t>financial and economic standing and technical and professional capacity</w:t>
      </w:r>
      <w:r w:rsidRPr="00461AB4">
        <w:rPr>
          <w:rFonts w:ascii="Times New Roman" w:hAnsi="Times New Roman"/>
          <w:sz w:val="22"/>
          <w:szCs w:val="22"/>
        </w:rPr>
        <w:t>.</w:t>
      </w:r>
    </w:p>
    <w:p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2</w:t>
      </w:r>
      <w:r w:rsidRPr="00E82463">
        <w:rPr>
          <w:rFonts w:ascii="Times New Roman" w:hAnsi="Times New Roman"/>
          <w:sz w:val="22"/>
          <w:lang w:val="en-GB"/>
        </w:rPr>
        <w:t>.</w:t>
      </w:r>
      <w:r w:rsidR="00BB6CB4">
        <w:rPr>
          <w:rFonts w:ascii="Times New Roman" w:hAnsi="Times New Roman"/>
          <w:sz w:val="22"/>
          <w:lang w:val="en-GB"/>
        </w:rPr>
        <w:t>3</w:t>
      </w:r>
      <w:r w:rsidRPr="00E82463">
        <w:rPr>
          <w:rFonts w:ascii="Times New Roman" w:hAnsi="Times New Roman"/>
          <w:sz w:val="22"/>
          <w:lang w:val="en-GB"/>
        </w:rPr>
        <w:tab/>
        <w:t xml:space="preserve">If the successful tenderer fails to provide the documentary proof or statement or the evidence of financial and economic standing and technical and professional capacity within 15 calendar days following the notification of award or if the successful tenderer is found to have provided false information, the award will be considered null and void. In such a case,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 may award the tender to the next lowest tenderer or cancel the tender procedure.</w:t>
      </w:r>
    </w:p>
    <w:p w:rsidR="00654F04" w:rsidRPr="00654F04" w:rsidRDefault="00654F04" w:rsidP="00654F04">
      <w:pPr>
        <w:ind w:left="567"/>
        <w:jc w:val="both"/>
        <w:rPr>
          <w:rFonts w:ascii="Times New Roman" w:hAnsi="Times New Roman"/>
          <w:sz w:val="22"/>
          <w:szCs w:val="22"/>
        </w:rPr>
      </w:pPr>
      <w:r w:rsidRPr="00654F04">
        <w:rPr>
          <w:rFonts w:ascii="Times New Roman" w:hAnsi="Times New Roman"/>
          <w:color w:val="000000"/>
          <w:sz w:val="22"/>
          <w:szCs w:val="22"/>
        </w:rPr>
        <w:t xml:space="preserve">The </w:t>
      </w:r>
      <w:r w:rsidR="000D5F1B">
        <w:rPr>
          <w:rFonts w:ascii="Times New Roman" w:hAnsi="Times New Roman"/>
          <w:color w:val="000000"/>
          <w:sz w:val="22"/>
          <w:szCs w:val="22"/>
        </w:rPr>
        <w:t>c</w:t>
      </w:r>
      <w:r w:rsidRPr="00654F04">
        <w:rPr>
          <w:rFonts w:ascii="Times New Roman" w:hAnsi="Times New Roman"/>
          <w:color w:val="000000"/>
          <w:sz w:val="22"/>
          <w:szCs w:val="22"/>
        </w:rPr>
        <w:t xml:space="preserve">ontracting </w:t>
      </w:r>
      <w:r w:rsidR="000D5F1B">
        <w:rPr>
          <w:rFonts w:ascii="Times New Roman" w:hAnsi="Times New Roman"/>
          <w:color w:val="000000"/>
          <w:sz w:val="22"/>
          <w:szCs w:val="22"/>
        </w:rPr>
        <w:t>a</w:t>
      </w:r>
      <w:r w:rsidRPr="00654F04">
        <w:rPr>
          <w:rFonts w:ascii="Times New Roman" w:hAnsi="Times New Roman"/>
          <w:color w:val="000000"/>
          <w:sz w:val="22"/>
          <w:szCs w:val="22"/>
        </w:rPr>
        <w:t>uthority may waive the obligation of any candidate or tenderer to submit the documentary evidence referred to above if such evidence has already been submitted for the purposes of another procurement procedure, provided that the issue date of the documents does not exceed one year and that they are still valid. In this case, the candidate or tenderer must declare on his/her honour that the documentary evidence has already been provided in a previous procurement procedure and confirm that his/her situation has not changed.</w:t>
      </w:r>
    </w:p>
    <w:p w:rsidR="00580F0C" w:rsidRPr="00580F0C" w:rsidRDefault="00580F0C" w:rsidP="00654F04">
      <w:pPr>
        <w:ind w:left="567"/>
        <w:jc w:val="both"/>
        <w:rPr>
          <w:rFonts w:ascii="Times New Roman" w:hAnsi="Times New Roman"/>
          <w:sz w:val="22"/>
        </w:rPr>
      </w:pPr>
      <w:r w:rsidRPr="00580F0C">
        <w:rPr>
          <w:rFonts w:ascii="Times New Roman" w:hAnsi="Times New Roman"/>
          <w:sz w:val="22"/>
        </w:rPr>
        <w:lastRenderedPageBreak/>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47783A" w:rsidRPr="00E82463" w:rsidRDefault="0047783A" w:rsidP="0047783A">
      <w:pPr>
        <w:ind w:left="567" w:hanging="567"/>
        <w:jc w:val="both"/>
        <w:outlineLvl w:val="0"/>
        <w:rPr>
          <w:rFonts w:ascii="Times New Roman" w:hAnsi="Times New Roman"/>
          <w:sz w:val="22"/>
        </w:rPr>
      </w:pPr>
      <w:r w:rsidRPr="00E82463">
        <w:rPr>
          <w:rFonts w:ascii="Times New Roman" w:hAnsi="Times New Roman"/>
          <w:sz w:val="22"/>
          <w:szCs w:val="22"/>
        </w:rPr>
        <w:t>2</w:t>
      </w:r>
      <w:r w:rsidR="00EA1ADC">
        <w:rPr>
          <w:rFonts w:ascii="Times New Roman" w:hAnsi="Times New Roman"/>
          <w:sz w:val="22"/>
          <w:szCs w:val="22"/>
        </w:rPr>
        <w:t>2.</w:t>
      </w:r>
      <w:r w:rsidR="00BB6CB4">
        <w:rPr>
          <w:rFonts w:ascii="Times New Roman" w:hAnsi="Times New Roman"/>
          <w:sz w:val="22"/>
          <w:szCs w:val="22"/>
        </w:rPr>
        <w:t>4</w:t>
      </w:r>
      <w:r w:rsidRPr="00E82463">
        <w:rPr>
          <w:rFonts w:ascii="Times New Roman" w:hAnsi="Times New Roman"/>
        </w:rPr>
        <w:tab/>
      </w:r>
      <w:r w:rsidRPr="00E82463">
        <w:rPr>
          <w:rFonts w:ascii="Times New Roman" w:hAnsi="Times New Roman"/>
          <w:sz w:val="22"/>
          <w:szCs w:val="22"/>
        </w:rPr>
        <w:t xml:space="preserve">The </w:t>
      </w:r>
      <w:r w:rsidR="000D5F1B">
        <w:rPr>
          <w:rFonts w:ascii="Times New Roman" w:hAnsi="Times New Roman"/>
          <w:sz w:val="22"/>
          <w:szCs w:val="22"/>
        </w:rPr>
        <w:t>c</w:t>
      </w:r>
      <w:r w:rsidRPr="00E82463">
        <w:rPr>
          <w:rFonts w:ascii="Times New Roman" w:hAnsi="Times New Roman"/>
          <w:sz w:val="22"/>
          <w:szCs w:val="22"/>
        </w:rPr>
        <w:t xml:space="preserve">ontracting </w:t>
      </w:r>
      <w:r w:rsidR="000D5F1B">
        <w:rPr>
          <w:rFonts w:ascii="Times New Roman" w:hAnsi="Times New Roman"/>
          <w:sz w:val="22"/>
          <w:szCs w:val="22"/>
        </w:rPr>
        <w:t>a</w:t>
      </w:r>
      <w:r w:rsidRPr="00E82463">
        <w:rPr>
          <w:rFonts w:ascii="Times New Roman" w:hAnsi="Times New Roman"/>
          <w:sz w:val="22"/>
          <w:szCs w:val="22"/>
        </w:rPr>
        <w:t xml:space="preserve">uthority reserves the right to vary quantities specified </w:t>
      </w:r>
      <w:r w:rsidR="00F67D26" w:rsidRPr="00E82463">
        <w:rPr>
          <w:rFonts w:ascii="Times New Roman" w:hAnsi="Times New Roman"/>
          <w:sz w:val="22"/>
          <w:szCs w:val="22"/>
        </w:rPr>
        <w:t>inthe tender</w:t>
      </w:r>
      <w:r w:rsidR="000B79F6" w:rsidRPr="00E82463">
        <w:rPr>
          <w:rFonts w:ascii="Times New Roman" w:hAnsi="Times New Roman"/>
          <w:sz w:val="22"/>
          <w:szCs w:val="22"/>
        </w:rPr>
        <w:t xml:space="preserve">by +/- </w:t>
      </w:r>
      <w:r w:rsidRPr="00E82463">
        <w:rPr>
          <w:rFonts w:ascii="Times New Roman" w:hAnsi="Times New Roman"/>
          <w:sz w:val="22"/>
          <w:szCs w:val="22"/>
        </w:rPr>
        <w:t>100</w:t>
      </w:r>
      <w:r w:rsidR="006A5F84" w:rsidRPr="00E82463">
        <w:rPr>
          <w:rFonts w:ascii="Times New Roman" w:hAnsi="Times New Roman"/>
          <w:w w:val="50"/>
          <w:sz w:val="22"/>
          <w:szCs w:val="22"/>
        </w:rPr>
        <w:t> </w:t>
      </w:r>
      <w:r w:rsidRPr="00E82463">
        <w:rPr>
          <w:rFonts w:ascii="Times New Roman" w:hAnsi="Times New Roman"/>
          <w:sz w:val="22"/>
          <w:szCs w:val="22"/>
        </w:rPr>
        <w:t>%</w:t>
      </w:r>
      <w:r w:rsidR="000B79F6" w:rsidRPr="00E82463">
        <w:rPr>
          <w:rFonts w:ascii="Times New Roman" w:hAnsi="Times New Roman"/>
          <w:sz w:val="22"/>
          <w:szCs w:val="22"/>
        </w:rPr>
        <w:t xml:space="preserve"> at the time of contracting and during the validity of the contract</w:t>
      </w:r>
      <w:r w:rsidRPr="00E82463">
        <w:rPr>
          <w:rFonts w:ascii="Times New Roman" w:hAnsi="Times New Roman"/>
          <w:sz w:val="22"/>
          <w:szCs w:val="22"/>
        </w:rPr>
        <w:t>. The total value of the supplies may not</w:t>
      </w:r>
      <w:r w:rsidR="00DE71AB" w:rsidRPr="00E82463">
        <w:rPr>
          <w:rFonts w:ascii="Times New Roman" w:hAnsi="Times New Roman"/>
          <w:sz w:val="22"/>
          <w:szCs w:val="22"/>
        </w:rPr>
        <w:t>,</w:t>
      </w:r>
      <w:r w:rsidRPr="00E82463">
        <w:rPr>
          <w:rFonts w:ascii="Times New Roman" w:hAnsi="Times New Roman"/>
          <w:sz w:val="22"/>
          <w:szCs w:val="22"/>
        </w:rPr>
        <w:t xml:space="preserve"> as a result of the variation </w:t>
      </w:r>
      <w:r w:rsidR="00DE71AB" w:rsidRPr="00E82463">
        <w:rPr>
          <w:rFonts w:ascii="Times New Roman" w:hAnsi="Times New Roman"/>
          <w:sz w:val="22"/>
          <w:szCs w:val="22"/>
        </w:rPr>
        <w:t xml:space="preserve">rise or fall </w:t>
      </w:r>
      <w:r w:rsidRPr="00E82463">
        <w:rPr>
          <w:rFonts w:ascii="Times New Roman" w:hAnsi="Times New Roman"/>
          <w:sz w:val="22"/>
          <w:szCs w:val="22"/>
        </w:rPr>
        <w:t>by more than 25</w:t>
      </w:r>
      <w:r w:rsidR="006A5F84" w:rsidRPr="00E82463">
        <w:rPr>
          <w:rFonts w:ascii="Times New Roman" w:hAnsi="Times New Roman"/>
          <w:w w:val="50"/>
          <w:sz w:val="22"/>
          <w:szCs w:val="22"/>
        </w:rPr>
        <w:t> </w:t>
      </w:r>
      <w:r w:rsidRPr="00E82463">
        <w:rPr>
          <w:rFonts w:ascii="Times New Roman" w:hAnsi="Times New Roman"/>
          <w:sz w:val="22"/>
          <w:szCs w:val="22"/>
        </w:rPr>
        <w:t xml:space="preserve">% of the </w:t>
      </w:r>
      <w:r w:rsidR="00F67D26" w:rsidRPr="00E82463">
        <w:rPr>
          <w:rFonts w:ascii="Times New Roman" w:hAnsi="Times New Roman"/>
          <w:sz w:val="22"/>
          <w:szCs w:val="22"/>
        </w:rPr>
        <w:t>original financial offer in the tender</w:t>
      </w:r>
      <w:r w:rsidRPr="00E82463">
        <w:rPr>
          <w:rFonts w:ascii="Times New Roman" w:hAnsi="Times New Roman"/>
          <w:sz w:val="22"/>
          <w:szCs w:val="22"/>
        </w:rPr>
        <w:t xml:space="preserve">. The unit prices </w:t>
      </w:r>
      <w:r w:rsidR="00051AE7" w:rsidRPr="00E82463">
        <w:rPr>
          <w:rFonts w:ascii="Times New Roman" w:hAnsi="Times New Roman"/>
          <w:sz w:val="22"/>
          <w:szCs w:val="22"/>
        </w:rPr>
        <w:t>quoted</w:t>
      </w:r>
      <w:r w:rsidRPr="00E82463">
        <w:rPr>
          <w:rFonts w:ascii="Times New Roman" w:hAnsi="Times New Roman"/>
          <w:sz w:val="22"/>
          <w:szCs w:val="22"/>
        </w:rPr>
        <w:t xml:space="preserve"> in the tender </w:t>
      </w:r>
      <w:r w:rsidR="00051AE7" w:rsidRPr="00E82463">
        <w:rPr>
          <w:rFonts w:ascii="Times New Roman" w:hAnsi="Times New Roman"/>
          <w:sz w:val="22"/>
          <w:szCs w:val="22"/>
        </w:rPr>
        <w:t xml:space="preserve">shall be used. </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szCs w:val="22"/>
          <w:lang w:val="en-GB"/>
        </w:rPr>
        <w:t>2</w:t>
      </w:r>
      <w:r w:rsidR="00EA1ADC">
        <w:rPr>
          <w:rFonts w:ascii="Times New Roman" w:hAnsi="Times New Roman"/>
          <w:sz w:val="22"/>
          <w:szCs w:val="22"/>
          <w:lang w:val="en-GB"/>
        </w:rPr>
        <w:t>2</w:t>
      </w:r>
      <w:r w:rsidRPr="00E82463">
        <w:rPr>
          <w:rFonts w:ascii="Times New Roman" w:hAnsi="Times New Roman"/>
          <w:sz w:val="22"/>
          <w:szCs w:val="22"/>
          <w:lang w:val="en-GB"/>
        </w:rPr>
        <w:t>.</w:t>
      </w:r>
      <w:r w:rsidR="00BB6CB4">
        <w:rPr>
          <w:rFonts w:ascii="Times New Roman" w:hAnsi="Times New Roman"/>
          <w:sz w:val="22"/>
          <w:szCs w:val="22"/>
          <w:lang w:val="en-GB"/>
        </w:rPr>
        <w:t>5</w:t>
      </w:r>
      <w:r w:rsidRPr="00E82463">
        <w:rPr>
          <w:rFonts w:ascii="Times New Roman" w:hAnsi="Times New Roman"/>
          <w:sz w:val="22"/>
          <w:lang w:val="en-GB"/>
        </w:rPr>
        <w:tab/>
        <w:t xml:space="preserve">Within 30 days of receipt of the contract signed by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the selected tenderer must sign and date the contract and return it, with the performance guarantee (if applicable), to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On signing the contract, the successful tenderer will become the </w:t>
      </w:r>
      <w:r w:rsidR="000D5F1B">
        <w:rPr>
          <w:rFonts w:ascii="Times New Roman" w:hAnsi="Times New Roman"/>
          <w:sz w:val="22"/>
          <w:lang w:val="en-GB"/>
        </w:rPr>
        <w:t>c</w:t>
      </w:r>
      <w:r w:rsidRPr="00E82463">
        <w:rPr>
          <w:rFonts w:ascii="Times New Roman" w:hAnsi="Times New Roman"/>
          <w:sz w:val="22"/>
          <w:lang w:val="en-GB"/>
        </w:rPr>
        <w:t>ontractor and the contract will enter into force.</w:t>
      </w:r>
    </w:p>
    <w:bookmarkEnd w:id="34"/>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szCs w:val="22"/>
          <w:lang w:val="en-GB"/>
        </w:rPr>
        <w:t>2</w:t>
      </w:r>
      <w:r w:rsidR="00EA1ADC">
        <w:rPr>
          <w:rFonts w:ascii="Times New Roman" w:hAnsi="Times New Roman"/>
          <w:sz w:val="22"/>
          <w:szCs w:val="22"/>
          <w:lang w:val="en-GB"/>
        </w:rPr>
        <w:t>2</w:t>
      </w:r>
      <w:r w:rsidRPr="00E82463">
        <w:rPr>
          <w:rFonts w:ascii="Times New Roman" w:hAnsi="Times New Roman"/>
          <w:sz w:val="22"/>
          <w:szCs w:val="22"/>
          <w:lang w:val="en-GB"/>
        </w:rPr>
        <w:t>.</w:t>
      </w:r>
      <w:r w:rsidR="00BB6CB4">
        <w:rPr>
          <w:rFonts w:ascii="Times New Roman" w:hAnsi="Times New Roman"/>
          <w:sz w:val="22"/>
          <w:szCs w:val="22"/>
          <w:lang w:val="en-GB"/>
        </w:rPr>
        <w:t>6</w:t>
      </w:r>
      <w:r w:rsidRPr="00E82463">
        <w:rPr>
          <w:rFonts w:ascii="Times New Roman" w:hAnsi="Times New Roman"/>
          <w:sz w:val="22"/>
          <w:lang w:val="en-GB"/>
        </w:rPr>
        <w:tab/>
        <w:t xml:space="preserve">If it fails to sign and return the contract and any financial guarantee required within 30 days after receipt of notification,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may consider the acceptance of the tender to be cancelled without prejudice to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w:t>
      </w:r>
      <w:r w:rsidR="006A5F84" w:rsidRPr="00E82463">
        <w:rPr>
          <w:rFonts w:ascii="Times New Roman" w:hAnsi="Times New Roman"/>
          <w:sz w:val="22"/>
          <w:lang w:val="en-GB"/>
        </w:rPr>
        <w:t>’</w:t>
      </w:r>
      <w:r w:rsidRPr="00E82463">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w:t>
      </w:r>
    </w:p>
    <w:p w:rsidR="0047783A" w:rsidRPr="00E82463" w:rsidRDefault="0047783A" w:rsidP="0047783A">
      <w:pPr>
        <w:tabs>
          <w:tab w:val="num" w:pos="709"/>
        </w:tabs>
        <w:ind w:left="567" w:hanging="567"/>
        <w:jc w:val="both"/>
        <w:outlineLvl w:val="0"/>
        <w:rPr>
          <w:rFonts w:ascii="Times New Roman" w:hAnsi="Times New Roman"/>
          <w:sz w:val="22"/>
        </w:rPr>
      </w:pPr>
      <w:r w:rsidRPr="00E82463">
        <w:rPr>
          <w:rFonts w:ascii="Times New Roman" w:hAnsi="Times New Roman"/>
          <w:sz w:val="22"/>
          <w:szCs w:val="22"/>
        </w:rPr>
        <w:t>2</w:t>
      </w:r>
      <w:r w:rsidR="00EA1ADC">
        <w:rPr>
          <w:rFonts w:ascii="Times New Roman" w:hAnsi="Times New Roman"/>
          <w:sz w:val="22"/>
          <w:szCs w:val="22"/>
        </w:rPr>
        <w:t>2</w:t>
      </w:r>
      <w:r w:rsidRPr="00E82463">
        <w:rPr>
          <w:rFonts w:ascii="Times New Roman" w:hAnsi="Times New Roman"/>
          <w:sz w:val="22"/>
          <w:szCs w:val="22"/>
        </w:rPr>
        <w:t>.</w:t>
      </w:r>
      <w:r w:rsidR="00BB6CB4">
        <w:rPr>
          <w:rFonts w:ascii="Times New Roman" w:hAnsi="Times New Roman"/>
          <w:sz w:val="22"/>
          <w:szCs w:val="22"/>
        </w:rPr>
        <w:t>7</w:t>
      </w:r>
      <w:r w:rsidRPr="00E82463">
        <w:rPr>
          <w:rFonts w:ascii="Times New Roman" w:hAnsi="Times New Roman"/>
        </w:rPr>
        <w:tab/>
      </w:r>
      <w:r w:rsidR="00DD0163" w:rsidRPr="005B09F5">
        <w:rPr>
          <w:rFonts w:ascii="Times New Roman" w:hAnsi="Times New Roman"/>
          <w:sz w:val="22"/>
          <w:szCs w:val="22"/>
        </w:rPr>
        <w:t>No performance guarantee is required.</w:t>
      </w:r>
    </w:p>
    <w:p w:rsidR="0047783A" w:rsidRPr="00C348C0" w:rsidRDefault="00EA1ADC" w:rsidP="00C348C0">
      <w:pPr>
        <w:pStyle w:val="Heading1"/>
        <w:numPr>
          <w:ilvl w:val="0"/>
          <w:numId w:val="0"/>
        </w:numPr>
        <w:rPr>
          <w:lang w:val="en-GB"/>
        </w:rPr>
      </w:pPr>
      <w:bookmarkStart w:id="35" w:name="_Toc41467299"/>
      <w:bookmarkStart w:id="36" w:name="_Toc42488091"/>
      <w:r w:rsidRPr="00C348C0">
        <w:rPr>
          <w:lang w:val="en-GB"/>
        </w:rPr>
        <w:t>23.</w:t>
      </w:r>
      <w:r w:rsidR="00891992">
        <w:rPr>
          <w:lang w:val="en-GB"/>
        </w:rPr>
        <w:t xml:space="preserve">  </w:t>
      </w:r>
      <w:r w:rsidR="0047783A" w:rsidRPr="00C348C0">
        <w:rPr>
          <w:lang w:val="en-GB"/>
        </w:rPr>
        <w:t>Tender guarantee</w:t>
      </w:r>
      <w:bookmarkEnd w:id="35"/>
      <w:bookmarkEnd w:id="36"/>
    </w:p>
    <w:p w:rsidR="008718AA" w:rsidRPr="00E82463" w:rsidRDefault="00D1398A" w:rsidP="000D66C0">
      <w:pPr>
        <w:ind w:left="567"/>
        <w:jc w:val="both"/>
        <w:outlineLvl w:val="0"/>
        <w:rPr>
          <w:rFonts w:ascii="Times New Roman" w:hAnsi="Times New Roman"/>
          <w:sz w:val="22"/>
        </w:rPr>
      </w:pPr>
      <w:r w:rsidRPr="00DD0163">
        <w:rPr>
          <w:rFonts w:ascii="Times New Roman" w:hAnsi="Times New Roman"/>
          <w:sz w:val="22"/>
          <w:szCs w:val="22"/>
        </w:rPr>
        <w:t>No tender guarantee is required</w:t>
      </w:r>
      <w:r w:rsidRPr="00DD0163">
        <w:rPr>
          <w:rFonts w:ascii="Times New Roman" w:hAnsi="Times New Roman"/>
        </w:rPr>
        <w:t>.</w:t>
      </w:r>
    </w:p>
    <w:p w:rsidR="0047783A" w:rsidRPr="00C348C0" w:rsidRDefault="00EA1ADC" w:rsidP="00C348C0">
      <w:pPr>
        <w:pStyle w:val="Heading1"/>
        <w:numPr>
          <w:ilvl w:val="0"/>
          <w:numId w:val="0"/>
        </w:numPr>
        <w:rPr>
          <w:lang w:val="en-GB"/>
        </w:rPr>
      </w:pPr>
      <w:bookmarkStart w:id="37" w:name="_Toc41467300"/>
      <w:bookmarkStart w:id="38" w:name="_Toc42488092"/>
      <w:r w:rsidRPr="00C348C0">
        <w:rPr>
          <w:lang w:val="en-GB"/>
        </w:rPr>
        <w:t xml:space="preserve">24. </w:t>
      </w:r>
      <w:r w:rsidR="00891992">
        <w:rPr>
          <w:lang w:val="en-GB"/>
        </w:rPr>
        <w:t xml:space="preserve"> </w:t>
      </w:r>
      <w:r w:rsidR="0047783A" w:rsidRPr="00C348C0">
        <w:rPr>
          <w:lang w:val="en-GB"/>
        </w:rPr>
        <w:t>Ethics clauses</w:t>
      </w:r>
      <w:bookmarkEnd w:id="37"/>
      <w:bookmarkEnd w:id="38"/>
      <w:r w:rsidR="00442FF2">
        <w:rPr>
          <w:lang w:val="en-GB"/>
        </w:rPr>
        <w:t xml:space="preserve"> and code of conduct</w:t>
      </w:r>
    </w:p>
    <w:p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p>
    <w:p w:rsidR="00442FF2" w:rsidRPr="00C348C0" w:rsidRDefault="00442FF2" w:rsidP="00791F95">
      <w:pPr>
        <w:keepNext/>
        <w:ind w:left="567"/>
        <w:jc w:val="both"/>
        <w:rPr>
          <w:rFonts w:ascii="Times New Roman" w:hAnsi="Times New Roman"/>
          <w:sz w:val="22"/>
          <w:szCs w:val="22"/>
        </w:rPr>
      </w:pPr>
      <w:r w:rsidRPr="00C348C0">
        <w:rPr>
          <w:rFonts w:ascii="Times New Roman" w:hAnsi="Times New Roman"/>
          <w:sz w:val="22"/>
          <w:szCs w:val="22"/>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C540FF" w:rsidRDefault="0047783A" w:rsidP="00C540FF">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Respect for human rights as well as environmental legislation and core labour standards</w:t>
      </w:r>
    </w:p>
    <w:p w:rsidR="00442FF2" w:rsidRDefault="00C540FF" w:rsidP="00C540FF">
      <w:pPr>
        <w:pStyle w:val="Heading2"/>
        <w:keepNext w:val="0"/>
        <w:ind w:left="567" w:hanging="567"/>
        <w:jc w:val="both"/>
        <w:rPr>
          <w:rFonts w:ascii="Times New Roman" w:hAnsi="Times New Roman"/>
          <w:sz w:val="22"/>
          <w:szCs w:val="22"/>
        </w:rPr>
      </w:pPr>
      <w:r>
        <w:rPr>
          <w:rFonts w:ascii="Times New Roman" w:hAnsi="Times New Roman"/>
          <w:sz w:val="22"/>
          <w:lang w:val="en-GB"/>
        </w:rPr>
        <w:t xml:space="preserve">          </w:t>
      </w:r>
      <w:r w:rsidR="00442FF2" w:rsidRPr="00C348C0">
        <w:rPr>
          <w:rFonts w:ascii="Times New Roman" w:hAnsi="Times New Roman"/>
          <w:sz w:val="22"/>
          <w:szCs w:val="22"/>
        </w:rPr>
        <w:t>The tenderer and its staff must comply with human rights</w:t>
      </w:r>
      <w:r w:rsidR="00A50D37">
        <w:rPr>
          <w:rFonts w:ascii="Times New Roman" w:hAnsi="Times New Roman"/>
          <w:sz w:val="22"/>
          <w:szCs w:val="22"/>
        </w:rPr>
        <w:t xml:space="preserve"> and applicable data protection rules</w:t>
      </w:r>
      <w:r w:rsidR="00442FF2" w:rsidRPr="00C348C0">
        <w:rPr>
          <w:rFonts w:ascii="Times New Roman" w:hAnsi="Times New Roman"/>
          <w:sz w:val="22"/>
          <w:szCs w:val="22"/>
        </w:rPr>
        <w:t>.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rPr>
      </w:pPr>
      <w:r w:rsidRPr="00C348C0">
        <w:rPr>
          <w:rFonts w:ascii="Times New Roman" w:hAnsi="Times New Roman"/>
          <w:b/>
          <w:sz w:val="22"/>
          <w:szCs w:val="22"/>
        </w:rPr>
        <w:lastRenderedPageBreak/>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The European Commission applies a policy of 'zero tolerance' in relation to all wrongful conduct which has an impact on the professional credibility of the tenderer. </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rsidR="00442FF2" w:rsidRPr="00C348C0" w:rsidRDefault="00442FF2" w:rsidP="00442FF2">
      <w:pPr>
        <w:keepNext/>
        <w:ind w:left="420"/>
        <w:jc w:val="both"/>
        <w:rPr>
          <w:rFonts w:ascii="Times New Roman" w:hAnsi="Times New Roman"/>
          <w:sz w:val="22"/>
          <w:szCs w:val="22"/>
        </w:rPr>
      </w:pPr>
    </w:p>
    <w:p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3</w:t>
      </w:r>
      <w:r w:rsidR="004E071F">
        <w:rPr>
          <w:rFonts w:ascii="Times New Roman" w:hAnsi="Times New Roman"/>
          <w:sz w:val="22"/>
          <w:lang w:val="en-GB"/>
        </w:rPr>
        <w:t xml:space="preserve"> </w:t>
      </w:r>
      <w:r w:rsidR="00442FF2" w:rsidRPr="00C348C0">
        <w:rPr>
          <w:rFonts w:ascii="Times New Roman" w:hAnsi="Times New Roman"/>
          <w:sz w:val="22"/>
          <w:u w:val="single"/>
          <w:lang w:val="en-GB"/>
        </w:rPr>
        <w:t>Anti-corruption and anti-bribery</w:t>
      </w:r>
    </w:p>
    <w:p w:rsidR="0047783A" w:rsidRPr="00E82463" w:rsidRDefault="00442FF2" w:rsidP="00791F95">
      <w:pPr>
        <w:ind w:left="567"/>
        <w:jc w:val="both"/>
        <w:rPr>
          <w:rFonts w:ascii="Times New Roman" w:hAnsi="Times New Roman"/>
          <w:sz w:val="22"/>
        </w:rPr>
      </w:pPr>
      <w:r w:rsidRPr="00C348C0">
        <w:rPr>
          <w:rFonts w:ascii="Times New Roman" w:hAnsi="Times New Roman"/>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rsidR="00442FF2" w:rsidRPr="00C348C0" w:rsidRDefault="00442FF2" w:rsidP="00442FF2">
      <w:pPr>
        <w:ind w:left="567"/>
        <w:jc w:val="both"/>
        <w:rPr>
          <w:rFonts w:ascii="Times New Roman" w:hAnsi="Times New Roman"/>
          <w:sz w:val="22"/>
          <w:szCs w:val="22"/>
        </w:rPr>
      </w:pPr>
    </w:p>
    <w:p w:rsidR="0047783A" w:rsidRPr="00C348C0" w:rsidRDefault="00EA1ADC" w:rsidP="00C348C0">
      <w:pPr>
        <w:pStyle w:val="Heading1"/>
        <w:numPr>
          <w:ilvl w:val="0"/>
          <w:numId w:val="0"/>
        </w:numPr>
        <w:rPr>
          <w:lang w:val="en-GB"/>
        </w:rPr>
      </w:pPr>
      <w:bookmarkStart w:id="39" w:name="_Toc42488093"/>
      <w:r w:rsidRPr="00C348C0">
        <w:rPr>
          <w:lang w:val="en-GB"/>
        </w:rPr>
        <w:t>25.</w:t>
      </w:r>
      <w:r w:rsidRPr="00C348C0">
        <w:rPr>
          <w:lang w:val="en-GB"/>
        </w:rPr>
        <w:tab/>
      </w:r>
      <w:r w:rsidR="0047783A" w:rsidRPr="00C348C0">
        <w:rPr>
          <w:lang w:val="en-GB"/>
        </w:rPr>
        <w:t>Cancellation of the tender procedure</w:t>
      </w:r>
      <w:bookmarkEnd w:id="39"/>
    </w:p>
    <w:p w:rsidR="0047783A" w:rsidRPr="00E82463" w:rsidRDefault="0047783A" w:rsidP="00791F95">
      <w:pPr>
        <w:pStyle w:val="BodyText"/>
        <w:ind w:left="720"/>
        <w:jc w:val="both"/>
        <w:rPr>
          <w:rFonts w:ascii="Times New Roman" w:hAnsi="Times New Roman"/>
        </w:rPr>
      </w:pPr>
      <w:r w:rsidRPr="00E82463">
        <w:rPr>
          <w:rFonts w:ascii="Times New Roman" w:hAnsi="Times New Roman"/>
          <w:sz w:val="22"/>
        </w:rPr>
        <w:t>I</w:t>
      </w:r>
      <w:r w:rsidR="005005D7" w:rsidRPr="00E82463">
        <w:rPr>
          <w:rFonts w:ascii="Times New Roman" w:hAnsi="Times New Roman"/>
          <w:sz w:val="22"/>
        </w:rPr>
        <w:t>f</w:t>
      </w:r>
      <w:r w:rsidRPr="00E82463">
        <w:rPr>
          <w:rFonts w:ascii="Times New Roman" w:hAnsi="Times New Roman"/>
          <w:sz w:val="22"/>
        </w:rPr>
        <w:t xml:space="preserve"> a tender procedure </w:t>
      </w:r>
      <w:r w:rsidR="005005D7" w:rsidRPr="00E82463">
        <w:rPr>
          <w:rFonts w:ascii="Times New Roman" w:hAnsi="Times New Roman"/>
          <w:sz w:val="22"/>
        </w:rPr>
        <w:t xml:space="preserve">is </w:t>
      </w:r>
      <w:r w:rsidRPr="00E82463">
        <w:rPr>
          <w:rFonts w:ascii="Times New Roman" w:hAnsi="Times New Roman"/>
          <w:sz w:val="22"/>
        </w:rPr>
        <w:t>cancell</w:t>
      </w:r>
      <w:r w:rsidR="005005D7" w:rsidRPr="00E82463">
        <w:rPr>
          <w:rFonts w:ascii="Times New Roman" w:hAnsi="Times New Roman"/>
          <w:sz w:val="22"/>
        </w:rPr>
        <w:t>ed</w:t>
      </w:r>
      <w:r w:rsidRPr="00E82463">
        <w:rPr>
          <w:rFonts w:ascii="Times New Roman" w:hAnsi="Times New Roman"/>
          <w:sz w:val="22"/>
        </w:rPr>
        <w:t xml:space="preserve">, tenderers will be notified by the </w:t>
      </w:r>
      <w:r w:rsidR="00B93930">
        <w:rPr>
          <w:rFonts w:ascii="Times New Roman" w:hAnsi="Times New Roman"/>
          <w:sz w:val="22"/>
        </w:rPr>
        <w:t>c</w:t>
      </w:r>
      <w:r w:rsidRPr="00E82463">
        <w:rPr>
          <w:rFonts w:ascii="Times New Roman" w:hAnsi="Times New Roman"/>
          <w:sz w:val="22"/>
        </w:rPr>
        <w:t xml:space="preserve">ontracting </w:t>
      </w:r>
      <w:r w:rsidR="00B93930">
        <w:rPr>
          <w:rFonts w:ascii="Times New Roman" w:hAnsi="Times New Roman"/>
          <w:sz w:val="22"/>
        </w:rPr>
        <w:t>a</w:t>
      </w:r>
      <w:r w:rsidRPr="00E82463">
        <w:rPr>
          <w:rFonts w:ascii="Times New Roman" w:hAnsi="Times New Roman"/>
          <w:sz w:val="22"/>
        </w:rPr>
        <w:t>uthority. If the tender procedure is cancelled before the tender opening session the sealed envelopes will be returned, unopened, to the tenderers.</w:t>
      </w:r>
    </w:p>
    <w:p w:rsidR="0047783A" w:rsidRPr="00E82463" w:rsidRDefault="0047783A" w:rsidP="00791F95">
      <w:pPr>
        <w:pStyle w:val="BodyText"/>
        <w:spacing w:after="0"/>
        <w:ind w:left="720"/>
        <w:jc w:val="both"/>
        <w:rPr>
          <w:rFonts w:ascii="Times New Roman" w:hAnsi="Times New Roman"/>
          <w:sz w:val="22"/>
        </w:rPr>
      </w:pPr>
      <w:r w:rsidRPr="00E82463">
        <w:rPr>
          <w:rFonts w:ascii="Times New Roman" w:hAnsi="Times New Roman"/>
          <w:sz w:val="22"/>
        </w:rPr>
        <w:t>Cancellation may occur</w:t>
      </w:r>
      <w:r w:rsidR="001A64D9" w:rsidRPr="00E82463">
        <w:rPr>
          <w:rFonts w:ascii="Times New Roman" w:hAnsi="Times New Roman"/>
          <w:sz w:val="22"/>
        </w:rPr>
        <w:t>, for example, if</w:t>
      </w:r>
      <w:r w:rsidRPr="00E82463">
        <w:rPr>
          <w:rFonts w:ascii="Times New Roman" w:hAnsi="Times New Roman"/>
          <w:sz w:val="22"/>
        </w:rPr>
        <w:t>:</w:t>
      </w:r>
    </w:p>
    <w:p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Pr="00E82463">
        <w:rPr>
          <w:sz w:val="22"/>
        </w:rPr>
        <w:t xml:space="preserve">qualitatively or financially </w:t>
      </w:r>
      <w:r w:rsidR="00CF48EA">
        <w:rPr>
          <w:sz w:val="22"/>
          <w:szCs w:val="22"/>
        </w:rPr>
        <w:t>acceptable</w:t>
      </w:r>
      <w:r w:rsidRPr="00E82463">
        <w:rPr>
          <w:sz w:val="22"/>
        </w:rPr>
        <w:t>tender has been received or there has been no valid response at all;</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exceptional circumstances or </w:t>
      </w:r>
      <w:r w:rsidRPr="00E82463">
        <w:rPr>
          <w:i/>
          <w:sz w:val="22"/>
        </w:rPr>
        <w:t>force majeure</w:t>
      </w:r>
      <w:r w:rsidRPr="00E82463">
        <w:rPr>
          <w:sz w:val="22"/>
        </w:rPr>
        <w:t xml:space="preserve"> render normal implementation of the project impossible;</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lastRenderedPageBreak/>
        <w:t xml:space="preserve">all technically </w:t>
      </w:r>
      <w:r w:rsidR="00CF48EA">
        <w:rPr>
          <w:sz w:val="22"/>
          <w:szCs w:val="22"/>
        </w:rPr>
        <w:t>acceptable</w:t>
      </w:r>
      <w:r w:rsidRPr="00E82463">
        <w:rPr>
          <w:sz w:val="22"/>
        </w:rPr>
        <w:t>tenders exceed the financial resources available;</w:t>
      </w:r>
    </w:p>
    <w:p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Pr="00E82463">
        <w:rPr>
          <w:sz w:val="22"/>
        </w:rPr>
        <w:t xml:space="preserve">irregularities </w:t>
      </w:r>
      <w:r w:rsidR="00CF48EA">
        <w:rPr>
          <w:sz w:val="22"/>
          <w:szCs w:val="22"/>
        </w:rPr>
        <w:t>or frauds</w:t>
      </w:r>
      <w:r w:rsidRPr="00E82463">
        <w:rPr>
          <w:sz w:val="22"/>
        </w:rPr>
        <w:t>in the procedure, in particular where these have prevented fair competition;</w:t>
      </w:r>
    </w:p>
    <w:p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rsidR="0047783A" w:rsidRPr="00E82463" w:rsidRDefault="0047783A" w:rsidP="00791F95">
      <w:pPr>
        <w:pStyle w:val="BodyText2"/>
        <w:tabs>
          <w:tab w:val="left" w:pos="567"/>
        </w:tabs>
        <w:spacing w:before="120" w:after="120"/>
        <w:ind w:left="720"/>
        <w:rPr>
          <w:b/>
          <w:sz w:val="22"/>
          <w:szCs w:val="22"/>
        </w:rPr>
      </w:pPr>
      <w:r w:rsidRPr="00E82463">
        <w:rPr>
          <w:b/>
          <w:sz w:val="22"/>
          <w:szCs w:val="22"/>
        </w:rPr>
        <w:t xml:space="preserve">In no event </w:t>
      </w:r>
      <w:r w:rsidR="00FE7D87" w:rsidRPr="00E82463">
        <w:rPr>
          <w:b/>
          <w:sz w:val="22"/>
          <w:szCs w:val="22"/>
        </w:rPr>
        <w:t>will</w:t>
      </w:r>
      <w:r w:rsidRPr="00E82463">
        <w:rPr>
          <w:b/>
          <w:sz w:val="22"/>
          <w:szCs w:val="22"/>
        </w:rPr>
        <w:t xml:space="preserve">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 xml:space="preserve">uthority be liable for any damages whatsoever including, without limitation, damages for loss of profits, in any way connected with the cancellation of a tender procedure even if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 xml:space="preserve">uthority has been advised of the possibility of damages. The publication of a </w:t>
      </w:r>
      <w:r w:rsidR="00171C45" w:rsidRPr="00E82463">
        <w:rPr>
          <w:b/>
          <w:sz w:val="22"/>
          <w:szCs w:val="22"/>
        </w:rPr>
        <w:t>contract notice</w:t>
      </w:r>
      <w:r w:rsidRPr="00E82463">
        <w:rPr>
          <w:b/>
          <w:sz w:val="22"/>
          <w:szCs w:val="22"/>
        </w:rPr>
        <w:t xml:space="preserve"> does not commit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uthority to implement the programme or project announced.</w:t>
      </w:r>
    </w:p>
    <w:p w:rsidR="0047783A" w:rsidRPr="00C348C0" w:rsidRDefault="00EA1ADC" w:rsidP="00C348C0">
      <w:pPr>
        <w:pStyle w:val="Heading1"/>
        <w:numPr>
          <w:ilvl w:val="0"/>
          <w:numId w:val="0"/>
        </w:numPr>
        <w:ind w:left="567" w:hanging="567"/>
        <w:rPr>
          <w:lang w:val="en-GB"/>
        </w:rPr>
      </w:pPr>
      <w:r w:rsidRPr="00C348C0">
        <w:rPr>
          <w:lang w:val="en-GB"/>
        </w:rPr>
        <w:t xml:space="preserve">26. </w:t>
      </w:r>
      <w:r>
        <w:rPr>
          <w:lang w:val="en-GB"/>
        </w:rPr>
        <w:tab/>
      </w:r>
      <w:r w:rsidR="0047783A" w:rsidRPr="00C348C0">
        <w:rPr>
          <w:lang w:val="en-GB"/>
        </w:rPr>
        <w:t>Appeals</w:t>
      </w:r>
    </w:p>
    <w:p w:rsidR="0047783A" w:rsidRPr="00E82463" w:rsidRDefault="0047783A" w:rsidP="00791F95">
      <w:pPr>
        <w:pStyle w:val="BodyText2"/>
        <w:tabs>
          <w:tab w:val="clear" w:pos="567"/>
        </w:tabs>
        <w:spacing w:after="120"/>
        <w:ind w:left="720"/>
        <w:rPr>
          <w:sz w:val="22"/>
          <w:szCs w:val="22"/>
        </w:rPr>
      </w:pPr>
      <w:r w:rsidRPr="00E82463">
        <w:rPr>
          <w:sz w:val="22"/>
          <w:szCs w:val="22"/>
        </w:rPr>
        <w:t xml:space="preserve">Tenderers believing that they have been harmed by an error or irregularity during the award process may file a complaint. See </w:t>
      </w:r>
      <w:r w:rsidR="00A9509F">
        <w:rPr>
          <w:sz w:val="22"/>
          <w:szCs w:val="22"/>
        </w:rPr>
        <w:t>S</w:t>
      </w:r>
      <w:r w:rsidRPr="00E82463">
        <w:rPr>
          <w:sz w:val="22"/>
          <w:szCs w:val="22"/>
        </w:rPr>
        <w:t xml:space="preserve">ection </w:t>
      </w:r>
      <w:r w:rsidR="00503427">
        <w:rPr>
          <w:sz w:val="22"/>
          <w:szCs w:val="22"/>
        </w:rPr>
        <w:t>2.12.</w:t>
      </w:r>
      <w:r w:rsidRPr="00E82463">
        <w:rPr>
          <w:sz w:val="22"/>
          <w:szCs w:val="22"/>
        </w:rPr>
        <w:t xml:space="preserve"> of the </w:t>
      </w:r>
      <w:r w:rsidR="00503427">
        <w:rPr>
          <w:sz w:val="22"/>
          <w:szCs w:val="22"/>
        </w:rPr>
        <w:t>p</w:t>
      </w:r>
      <w:r w:rsidRPr="00E82463">
        <w:rPr>
          <w:sz w:val="22"/>
          <w:szCs w:val="22"/>
        </w:rPr>
        <w:t xml:space="preserve">ractical </w:t>
      </w:r>
      <w:r w:rsidR="00503427">
        <w:rPr>
          <w:sz w:val="22"/>
          <w:szCs w:val="22"/>
        </w:rPr>
        <w:t>g</w:t>
      </w:r>
      <w:r w:rsidRPr="00E82463">
        <w:rPr>
          <w:sz w:val="22"/>
          <w:szCs w:val="22"/>
        </w:rPr>
        <w:t>uide.</w:t>
      </w:r>
    </w:p>
    <w:p w:rsidR="00A50D37" w:rsidRPr="00FC6A15" w:rsidRDefault="00A50D37" w:rsidP="00A50D37">
      <w:pPr>
        <w:keepNext/>
        <w:jc w:val="both"/>
        <w:rPr>
          <w:rFonts w:ascii="Times New Roman" w:hAnsi="Times New Roman"/>
          <w:b/>
          <w:bCs/>
          <w:sz w:val="24"/>
          <w:szCs w:val="24"/>
        </w:rPr>
      </w:pPr>
      <w:r w:rsidRPr="00FC6A15">
        <w:rPr>
          <w:rFonts w:ascii="Times New Roman" w:hAnsi="Times New Roman"/>
          <w:b/>
          <w:bCs/>
          <w:sz w:val="24"/>
          <w:szCs w:val="24"/>
        </w:rPr>
        <w:t>27. Data Protection</w:t>
      </w:r>
    </w:p>
    <w:p w:rsidR="00A50D37" w:rsidRPr="00DD0163" w:rsidRDefault="00A50D37" w:rsidP="00791F95">
      <w:pPr>
        <w:pStyle w:val="BodyText2"/>
        <w:tabs>
          <w:tab w:val="clear" w:pos="567"/>
          <w:tab w:val="left" w:pos="0"/>
          <w:tab w:val="left" w:pos="630"/>
        </w:tabs>
        <w:spacing w:before="120" w:after="120"/>
        <w:ind w:left="630"/>
        <w:rPr>
          <w:sz w:val="22"/>
          <w:szCs w:val="22"/>
        </w:rPr>
      </w:pPr>
      <w:r w:rsidRPr="00DD0163">
        <w:rPr>
          <w:sz w:val="22"/>
          <w:szCs w:val="22"/>
        </w:rPr>
        <w:t>If processing your reply to the invitation to tender involves the recording and processing of personal data (such as names, contact details and CVs), they will be processed</w:t>
      </w:r>
      <w:r w:rsidRPr="00DD0163">
        <w:rPr>
          <w:rStyle w:val="FootnoteReference"/>
          <w:sz w:val="22"/>
          <w:szCs w:val="22"/>
        </w:rPr>
        <w:footnoteReference w:id="4"/>
      </w:r>
      <w:r w:rsidRPr="00DD0163">
        <w:rPr>
          <w:sz w:val="22"/>
          <w:szCs w:val="22"/>
        </w:rPr>
        <w:t xml:space="preserve">  solely for the purposes of the management and monitoring of the tender and of the contract by the data controller without prejudice to possible transmission to the bodies in charge of monitoring or inspection tasks in application of EU law. In addition, as the contract relates to an external action in Partner Countries outside the EU and as the EU, represented by the European Commission, is acting as contracting authority on behalf and for the benefit of the Partner Countries, transmission of personal data may occur to the Partner Country, solely for the purpose of complying with its obligations under the applicable legislative framework and under the financing agreement concluded between the EU and the Partner Country with regard to this tender procedure. Details concerning processing of your personal data are available on the privacy statement at </w:t>
      </w:r>
    </w:p>
    <w:p w:rsidR="00A50D37" w:rsidRPr="00DD0163" w:rsidRDefault="00D2342E" w:rsidP="00791F95">
      <w:pPr>
        <w:pStyle w:val="BodyText2"/>
        <w:tabs>
          <w:tab w:val="left" w:pos="0"/>
          <w:tab w:val="left" w:pos="630"/>
        </w:tabs>
        <w:spacing w:before="120" w:after="120"/>
        <w:ind w:left="630"/>
        <w:rPr>
          <w:color w:val="1F497D"/>
          <w:sz w:val="22"/>
          <w:szCs w:val="22"/>
        </w:rPr>
      </w:pPr>
      <w:hyperlink r:id="rId11" w:history="1">
        <w:r w:rsidR="00A50D37" w:rsidRPr="00DD0163">
          <w:rPr>
            <w:rStyle w:val="Hyperlink"/>
            <w:sz w:val="22"/>
            <w:szCs w:val="22"/>
          </w:rPr>
          <w:t>http://ec.europa.eu/europeaid/prag/annexes.do?chapterTitleCode=A</w:t>
        </w:r>
      </w:hyperlink>
      <w:r w:rsidR="00A50D37" w:rsidRPr="00DD0163">
        <w:rPr>
          <w:rStyle w:val="FootnoteReference"/>
          <w:sz w:val="22"/>
          <w:szCs w:val="22"/>
        </w:rPr>
        <w:footnoteReference w:id="5"/>
      </w:r>
    </w:p>
    <w:p w:rsidR="00A50D37" w:rsidRPr="00DD0163" w:rsidRDefault="00A50D37" w:rsidP="00791F95">
      <w:pPr>
        <w:pStyle w:val="BodyText2"/>
        <w:tabs>
          <w:tab w:val="left" w:pos="0"/>
          <w:tab w:val="left" w:pos="630"/>
        </w:tabs>
        <w:spacing w:before="120" w:after="120"/>
        <w:ind w:left="630"/>
        <w:rPr>
          <w:color w:val="1F497D"/>
          <w:sz w:val="22"/>
          <w:szCs w:val="22"/>
        </w:rPr>
      </w:pPr>
      <w:r w:rsidRPr="00DD0163">
        <w:rPr>
          <w:sz w:val="22"/>
          <w:szCs w:val="22"/>
        </w:rPr>
        <w:t>In cases where you are processing personal data in the context of participation to a tender (e.g. CVs of both key and technical experts) and/or implementation of a contract (e.g. replacement of experts) you shall accordingly inform the data subjects of the details of the processing and communicate the above mentioned privacy statement to them.</w:t>
      </w:r>
    </w:p>
    <w:p w:rsidR="0047783A" w:rsidRPr="00C348C0" w:rsidRDefault="00EA1ADC" w:rsidP="00C348C0">
      <w:pPr>
        <w:pStyle w:val="Heading1"/>
        <w:numPr>
          <w:ilvl w:val="0"/>
          <w:numId w:val="0"/>
        </w:numPr>
        <w:rPr>
          <w:bCs/>
          <w:sz w:val="22"/>
          <w:szCs w:val="22"/>
          <w:lang w:val="en-GB"/>
        </w:rPr>
      </w:pPr>
      <w:r w:rsidRPr="00FC6A15">
        <w:rPr>
          <w:lang w:val="en-GB"/>
        </w:rPr>
        <w:t>28.</w:t>
      </w:r>
      <w:r w:rsidRPr="00FC6A15">
        <w:rPr>
          <w:lang w:val="en-GB"/>
        </w:rPr>
        <w:tab/>
      </w:r>
      <w:r w:rsidR="0047783A" w:rsidRPr="00C348C0">
        <w:rPr>
          <w:lang w:val="en-GB"/>
        </w:rPr>
        <w:t xml:space="preserve">Early </w:t>
      </w:r>
      <w:r w:rsidR="00503427" w:rsidRPr="00C348C0">
        <w:rPr>
          <w:lang w:val="en-GB"/>
        </w:rPr>
        <w:t>d</w:t>
      </w:r>
      <w:r w:rsidR="00E603B8" w:rsidRPr="00C348C0">
        <w:rPr>
          <w:lang w:val="en-GB"/>
        </w:rPr>
        <w:t xml:space="preserve">etection and </w:t>
      </w:r>
      <w:r w:rsidR="00503427" w:rsidRPr="00C348C0">
        <w:rPr>
          <w:lang w:val="en-GB"/>
        </w:rPr>
        <w:t>e</w:t>
      </w:r>
      <w:r w:rsidR="00E603B8" w:rsidRPr="00C348C0">
        <w:rPr>
          <w:lang w:val="en-GB"/>
        </w:rPr>
        <w:t xml:space="preserve">xclusion </w:t>
      </w:r>
      <w:r w:rsidR="00503427" w:rsidRPr="00C348C0">
        <w:rPr>
          <w:lang w:val="en-GB"/>
        </w:rPr>
        <w:t>s</w:t>
      </w:r>
      <w:r w:rsidR="0047783A" w:rsidRPr="00C348C0">
        <w:rPr>
          <w:lang w:val="en-GB"/>
        </w:rPr>
        <w:t>ystem</w:t>
      </w:r>
    </w:p>
    <w:p w:rsidR="00130EF1" w:rsidRPr="00E82463" w:rsidRDefault="0047783A" w:rsidP="005B09F5">
      <w:pPr>
        <w:pStyle w:val="BodyText"/>
        <w:ind w:left="720"/>
        <w:jc w:val="both"/>
        <w:rPr>
          <w:rFonts w:ascii="Times New Roman" w:hAnsi="Times New Roman"/>
          <w:sz w:val="22"/>
          <w:szCs w:val="22"/>
        </w:rPr>
      </w:pPr>
      <w:r w:rsidRPr="00C348C0">
        <w:rPr>
          <w:rFonts w:ascii="Times New Roman" w:hAnsi="Times New Roman"/>
          <w:sz w:val="22"/>
          <w:szCs w:val="22"/>
        </w:rPr>
        <w:t xml:space="preserve">The tenderers and, if they are legal entities, persons who have powers of representation, decision-making or control over them, are informed that, should they be in one of the situations </w:t>
      </w:r>
      <w:r w:rsidR="00E213A7" w:rsidRPr="00C348C0">
        <w:rPr>
          <w:rFonts w:ascii="Times New Roman" w:hAnsi="Times New Roman"/>
          <w:sz w:val="22"/>
          <w:szCs w:val="22"/>
        </w:rPr>
        <w:t>of early detection or exclusion</w:t>
      </w:r>
      <w:r w:rsidR="00E603B8" w:rsidRPr="00C348C0">
        <w:rPr>
          <w:rFonts w:ascii="Times New Roman" w:hAnsi="Times New Roman"/>
          <w:sz w:val="22"/>
          <w:szCs w:val="22"/>
        </w:rPr>
        <w:t xml:space="preserve">, </w:t>
      </w:r>
      <w:r w:rsidRPr="00C348C0">
        <w:rPr>
          <w:rFonts w:ascii="Times New Roman" w:hAnsi="Times New Roman"/>
          <w:sz w:val="22"/>
          <w:szCs w:val="22"/>
        </w:rPr>
        <w:t xml:space="preserve">their personal details (name, given name if </w:t>
      </w:r>
      <w:r w:rsidRPr="00C348C0">
        <w:rPr>
          <w:rFonts w:ascii="Times New Roman" w:hAnsi="Times New Roman"/>
          <w:sz w:val="22"/>
          <w:szCs w:val="22"/>
        </w:rPr>
        <w:lastRenderedPageBreak/>
        <w:t xml:space="preserve">natural person, address, legal form and name and given name of the persons with powers of representation, decision-making or control, if legal person) may be registered in the </w:t>
      </w:r>
      <w:r w:rsidR="00503427" w:rsidRPr="00C348C0">
        <w:rPr>
          <w:rFonts w:ascii="Times New Roman" w:hAnsi="Times New Roman"/>
          <w:sz w:val="22"/>
          <w:szCs w:val="22"/>
        </w:rPr>
        <w:t>e</w:t>
      </w:r>
      <w:r w:rsidR="00E603B8" w:rsidRPr="00C348C0">
        <w:rPr>
          <w:rFonts w:ascii="Times New Roman" w:hAnsi="Times New Roman"/>
          <w:sz w:val="22"/>
          <w:szCs w:val="22"/>
        </w:rPr>
        <w:t xml:space="preserve">arly </w:t>
      </w:r>
      <w:r w:rsidR="00503427" w:rsidRPr="00C348C0">
        <w:rPr>
          <w:rFonts w:ascii="Times New Roman" w:hAnsi="Times New Roman"/>
          <w:sz w:val="22"/>
          <w:szCs w:val="22"/>
        </w:rPr>
        <w:t>d</w:t>
      </w:r>
      <w:r w:rsidR="00E603B8" w:rsidRPr="00C348C0">
        <w:rPr>
          <w:rFonts w:ascii="Times New Roman" w:hAnsi="Times New Roman"/>
          <w:sz w:val="22"/>
          <w:szCs w:val="22"/>
        </w:rPr>
        <w:t xml:space="preserve">etection and </w:t>
      </w:r>
      <w:r w:rsidR="00503427" w:rsidRPr="00C348C0">
        <w:rPr>
          <w:rFonts w:ascii="Times New Roman" w:hAnsi="Times New Roman"/>
          <w:sz w:val="22"/>
          <w:szCs w:val="22"/>
        </w:rPr>
        <w:t>e</w:t>
      </w:r>
      <w:r w:rsidR="00E603B8" w:rsidRPr="00C348C0">
        <w:rPr>
          <w:rFonts w:ascii="Times New Roman" w:hAnsi="Times New Roman"/>
          <w:sz w:val="22"/>
          <w:szCs w:val="22"/>
        </w:rPr>
        <w:t xml:space="preserve">xclusion </w:t>
      </w:r>
      <w:r w:rsidR="00503427" w:rsidRPr="00C348C0">
        <w:rPr>
          <w:rFonts w:ascii="Times New Roman" w:hAnsi="Times New Roman"/>
          <w:sz w:val="22"/>
          <w:szCs w:val="22"/>
        </w:rPr>
        <w:t>s</w:t>
      </w:r>
      <w:r w:rsidR="00E603B8" w:rsidRPr="00C348C0">
        <w:rPr>
          <w:rFonts w:ascii="Times New Roman" w:hAnsi="Times New Roman"/>
          <w:sz w:val="22"/>
          <w:szCs w:val="22"/>
        </w:rPr>
        <w:t>ystem</w:t>
      </w:r>
      <w:r w:rsidRPr="00C348C0">
        <w:rPr>
          <w:rFonts w:ascii="Times New Roman" w:hAnsi="Times New Roman"/>
          <w:sz w:val="22"/>
          <w:szCs w:val="22"/>
        </w:rPr>
        <w:t xml:space="preserve">, and communicated to the persons and entities listed in the above-mentioned </w:t>
      </w:r>
      <w:r w:rsidR="00503427" w:rsidRPr="00C348C0">
        <w:rPr>
          <w:rFonts w:ascii="Times New Roman" w:hAnsi="Times New Roman"/>
          <w:sz w:val="22"/>
          <w:szCs w:val="22"/>
        </w:rPr>
        <w:t>d</w:t>
      </w:r>
      <w:r w:rsidRPr="00C348C0">
        <w:rPr>
          <w:rFonts w:ascii="Times New Roman" w:hAnsi="Times New Roman"/>
          <w:sz w:val="22"/>
          <w:szCs w:val="22"/>
        </w:rPr>
        <w:t>ecision, in relation to the award or the execution of a procurement contract.</w:t>
      </w:r>
    </w:p>
    <w:sectPr w:rsidR="00130EF1" w:rsidRPr="00E82463" w:rsidSect="000D0118">
      <w:footerReference w:type="even" r:id="rId12"/>
      <w:footerReference w:type="default" r:id="rId13"/>
      <w:footerReference w:type="first" r:id="rId14"/>
      <w:pgSz w:w="11906" w:h="16838"/>
      <w:pgMar w:top="709" w:right="1418" w:bottom="1134" w:left="1134" w:header="720" w:footer="469"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B21" w:rsidRPr="006A5F84" w:rsidRDefault="00973B21">
      <w:r w:rsidRPr="006A5F84">
        <w:separator/>
      </w:r>
    </w:p>
  </w:endnote>
  <w:endnote w:type="continuationSeparator" w:id="1">
    <w:p w:rsidR="00973B21" w:rsidRPr="006A5F84" w:rsidRDefault="00973B21">
      <w:r w:rsidRPr="006A5F84">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527" w:rsidRDefault="00D2342E" w:rsidP="0047783A">
    <w:pPr>
      <w:pStyle w:val="Footer"/>
      <w:framePr w:wrap="around" w:vAnchor="text" w:hAnchor="margin" w:xAlign="right" w:y="1"/>
      <w:rPr>
        <w:rStyle w:val="PageNumber"/>
      </w:rPr>
    </w:pPr>
    <w:r>
      <w:rPr>
        <w:rStyle w:val="PageNumber"/>
      </w:rPr>
      <w:fldChar w:fldCharType="begin"/>
    </w:r>
    <w:r w:rsidR="003F0527">
      <w:rPr>
        <w:rStyle w:val="PageNumber"/>
      </w:rPr>
      <w:instrText xml:space="preserve">PAGE  </w:instrText>
    </w:r>
    <w:r>
      <w:rPr>
        <w:rStyle w:val="PageNumber"/>
      </w:rPr>
      <w:fldChar w:fldCharType="separate"/>
    </w:r>
    <w:r w:rsidR="003F0527">
      <w:rPr>
        <w:rStyle w:val="PageNumber"/>
        <w:noProof/>
      </w:rPr>
      <w:t>2</w:t>
    </w:r>
    <w:r>
      <w:rPr>
        <w:rStyle w:val="PageNumber"/>
      </w:rPr>
      <w:fldChar w:fldCharType="end"/>
    </w:r>
  </w:p>
  <w:p w:rsidR="003F0527" w:rsidRDefault="003F0527" w:rsidP="004778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527" w:rsidRPr="009423FB" w:rsidRDefault="003F0527" w:rsidP="009423FB">
    <w:pPr>
      <w:pStyle w:val="Footer"/>
      <w:tabs>
        <w:tab w:val="clear" w:pos="4320"/>
        <w:tab w:val="clear" w:pos="8640"/>
        <w:tab w:val="right" w:pos="8647"/>
      </w:tabs>
      <w:spacing w:after="0"/>
      <w:ind w:right="6"/>
      <w:rPr>
        <w:rStyle w:val="PageNumber"/>
        <w:rFonts w:ascii="Times New Roman" w:hAnsi="Times New Roman"/>
        <w:sz w:val="18"/>
        <w:szCs w:val="18"/>
      </w:rPr>
    </w:pPr>
    <w:r w:rsidRPr="0042695A">
      <w:rPr>
        <w:rFonts w:ascii="Times New Roman" w:hAnsi="Times New Roman"/>
        <w:b/>
        <w:sz w:val="18"/>
      </w:rPr>
      <w:t>August 2020</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00D2342E"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00D2342E" w:rsidRPr="009423FB">
      <w:rPr>
        <w:rStyle w:val="PageNumber"/>
        <w:rFonts w:ascii="Times New Roman" w:hAnsi="Times New Roman"/>
        <w:sz w:val="18"/>
        <w:szCs w:val="18"/>
      </w:rPr>
      <w:fldChar w:fldCharType="separate"/>
    </w:r>
    <w:r w:rsidR="00382B53">
      <w:rPr>
        <w:rStyle w:val="PageNumber"/>
        <w:rFonts w:ascii="Times New Roman" w:hAnsi="Times New Roman"/>
        <w:noProof/>
        <w:sz w:val="18"/>
        <w:szCs w:val="18"/>
      </w:rPr>
      <w:t>14</w:t>
    </w:r>
    <w:r w:rsidR="00D2342E"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00D2342E"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00D2342E" w:rsidRPr="009423FB">
      <w:rPr>
        <w:rStyle w:val="PageNumber"/>
        <w:rFonts w:ascii="Times New Roman" w:hAnsi="Times New Roman"/>
        <w:sz w:val="18"/>
        <w:szCs w:val="18"/>
      </w:rPr>
      <w:fldChar w:fldCharType="separate"/>
    </w:r>
    <w:r w:rsidR="00382B53">
      <w:rPr>
        <w:rStyle w:val="PageNumber"/>
        <w:rFonts w:ascii="Times New Roman" w:hAnsi="Times New Roman"/>
        <w:noProof/>
        <w:sz w:val="18"/>
        <w:szCs w:val="18"/>
      </w:rPr>
      <w:t>16</w:t>
    </w:r>
    <w:r w:rsidR="00D2342E" w:rsidRPr="009423FB">
      <w:rPr>
        <w:rStyle w:val="PageNumber"/>
        <w:rFonts w:ascii="Times New Roman" w:hAnsi="Times New Roman"/>
        <w:sz w:val="18"/>
        <w:szCs w:val="18"/>
      </w:rPr>
      <w:fldChar w:fldCharType="end"/>
    </w:r>
  </w:p>
  <w:p w:rsidR="003F0527" w:rsidRPr="009423FB" w:rsidRDefault="00D2342E"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003F0527"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4E071F">
      <w:rPr>
        <w:rFonts w:ascii="Times New Roman" w:hAnsi="Times New Roman"/>
        <w:noProof/>
        <w:sz w:val="18"/>
        <w:szCs w:val="18"/>
      </w:rPr>
      <w:t>SWS TD6 c4b_itt_en.docx</w:t>
    </w:r>
    <w:r w:rsidRPr="009423FB">
      <w:rPr>
        <w:rFonts w:ascii="Times New Roman" w:hAnsi="Times New Roman"/>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527" w:rsidRPr="006A5F84" w:rsidRDefault="00D2342E" w:rsidP="0047783A">
    <w:pPr>
      <w:pStyle w:val="Footer"/>
      <w:framePr w:wrap="around" w:vAnchor="text" w:hAnchor="margin" w:xAlign="right" w:y="1"/>
      <w:rPr>
        <w:rStyle w:val="PageNumber"/>
      </w:rPr>
    </w:pPr>
    <w:r w:rsidRPr="006A5F84">
      <w:rPr>
        <w:rStyle w:val="PageNumber"/>
      </w:rPr>
      <w:fldChar w:fldCharType="begin"/>
    </w:r>
    <w:r w:rsidR="003F0527" w:rsidRPr="006A5F84">
      <w:rPr>
        <w:rStyle w:val="PageNumber"/>
      </w:rPr>
      <w:instrText xml:space="preserve">PAGE  </w:instrText>
    </w:r>
    <w:r w:rsidRPr="006A5F84">
      <w:rPr>
        <w:rStyle w:val="PageNumber"/>
      </w:rPr>
      <w:fldChar w:fldCharType="separate"/>
    </w:r>
    <w:r w:rsidR="003F0527" w:rsidRPr="006A5F84">
      <w:rPr>
        <w:rStyle w:val="PageNumber"/>
      </w:rPr>
      <w:t>1</w:t>
    </w:r>
    <w:r w:rsidRPr="006A5F84">
      <w:rPr>
        <w:rStyle w:val="PageNumber"/>
      </w:rPr>
      <w:fldChar w:fldCharType="end"/>
    </w:r>
  </w:p>
  <w:p w:rsidR="003F0527" w:rsidRPr="006A5F84" w:rsidRDefault="003F0527"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B21" w:rsidRPr="006A5F84" w:rsidRDefault="00973B21">
      <w:r w:rsidRPr="006A5F84">
        <w:separator/>
      </w:r>
    </w:p>
  </w:footnote>
  <w:footnote w:type="continuationSeparator" w:id="1">
    <w:p w:rsidR="00973B21" w:rsidRPr="006A5F84" w:rsidRDefault="00973B21">
      <w:r w:rsidRPr="006A5F84">
        <w:continuationSeparator/>
      </w:r>
    </w:p>
  </w:footnote>
  <w:footnote w:id="2">
    <w:p w:rsidR="003F0527" w:rsidRPr="00C348C0" w:rsidRDefault="003F0527">
      <w:pPr>
        <w:pStyle w:val="FootnoteText"/>
        <w:rPr>
          <w:lang w:val="en-GB"/>
        </w:rPr>
      </w:pPr>
      <w:r>
        <w:rPr>
          <w:rStyle w:val="FootnoteReference"/>
        </w:rPr>
        <w:footnoteRef/>
      </w:r>
      <w:r>
        <w:rPr>
          <w:lang w:val="en-GB"/>
        </w:rPr>
        <w:t>See PRAG Section 2.6.10.1.3 A)</w:t>
      </w:r>
    </w:p>
  </w:footnote>
  <w:footnote w:id="3">
    <w:p w:rsidR="003F0527" w:rsidRPr="00C348C0" w:rsidRDefault="003F0527">
      <w:pPr>
        <w:pStyle w:val="FootnoteText"/>
        <w:rPr>
          <w:lang w:val="en-GB"/>
        </w:rPr>
      </w:pPr>
      <w:r>
        <w:rPr>
          <w:rStyle w:val="FootnoteReference"/>
        </w:rPr>
        <w:footnoteRef/>
      </w:r>
      <w:r w:rsidRPr="00C348C0">
        <w:rPr>
          <w:lang w:val="en-GB"/>
        </w:rPr>
        <w:t xml:space="preserve"> It is recommended to use registered mail in case the postmark would not be readable</w:t>
      </w:r>
    </w:p>
  </w:footnote>
  <w:footnote w:id="4">
    <w:p w:rsidR="003F0527" w:rsidRPr="00FC6A15" w:rsidRDefault="003F0527" w:rsidP="00A50D37">
      <w:pPr>
        <w:pStyle w:val="FootnoteText"/>
        <w:rPr>
          <w:lang w:val="en-GB"/>
        </w:rPr>
      </w:pPr>
      <w:r w:rsidRPr="00695F78">
        <w:rPr>
          <w:rStyle w:val="FootnoteReference"/>
          <w:sz w:val="16"/>
          <w:szCs w:val="16"/>
        </w:rPr>
        <w:footnoteRef/>
      </w:r>
      <w:r w:rsidRPr="00FC6A15">
        <w:rPr>
          <w:lang w:val="en-GB"/>
        </w:rPr>
        <w:t xml:space="preserve"> Pursuant to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(‘Regulation 2018/1725’), Official Journal L 205 of 21.11.2018, p. 39.</w:t>
      </w:r>
    </w:p>
  </w:footnote>
  <w:footnote w:id="5">
    <w:p w:rsidR="003F0527" w:rsidRPr="00FC6A15" w:rsidRDefault="003F0527" w:rsidP="00A50D37">
      <w:pPr>
        <w:pStyle w:val="FootnoteText"/>
        <w:rPr>
          <w:lang w:val="en-GB"/>
        </w:rPr>
      </w:pPr>
      <w:r w:rsidRPr="00695F78">
        <w:rPr>
          <w:rStyle w:val="FootnoteReference"/>
          <w:sz w:val="16"/>
          <w:szCs w:val="16"/>
        </w:rPr>
        <w:footnoteRef/>
      </w:r>
      <w:r w:rsidRPr="00FC6A15">
        <w:rPr>
          <w:lang w:val="en-GB"/>
        </w:rPr>
        <w:t xml:space="preserve"> This link will lead you to the ‘privacy statement’ published as annex A13 to the practical guide general annexes.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3">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9216D6C"/>
    <w:multiLevelType w:val="multilevel"/>
    <w:tmpl w:val="CB007AF0"/>
    <w:lvl w:ilvl="0">
      <w:start w:val="1"/>
      <w:numFmt w:val="decimal"/>
      <w:pStyle w:val="Heading1"/>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1"/>
  </w:num>
  <w:num w:numId="3">
    <w:abstractNumId w:val="10"/>
  </w:num>
  <w:num w:numId="4">
    <w:abstractNumId w:val="13"/>
  </w:num>
  <w:num w:numId="5">
    <w:abstractNumId w:val="23"/>
  </w:num>
  <w:num w:numId="6">
    <w:abstractNumId w:val="9"/>
  </w:num>
  <w:num w:numId="7">
    <w:abstractNumId w:val="6"/>
  </w:num>
  <w:num w:numId="8">
    <w:abstractNumId w:val="2"/>
  </w:num>
  <w:num w:numId="9">
    <w:abstractNumId w:val="14"/>
  </w:num>
  <w:num w:numId="10">
    <w:abstractNumId w:val="5"/>
  </w:num>
  <w:num w:numId="11">
    <w:abstractNumId w:val="20"/>
  </w:num>
  <w:num w:numId="12">
    <w:abstractNumId w:val="12"/>
  </w:num>
  <w:num w:numId="13">
    <w:abstractNumId w:val="7"/>
  </w:num>
  <w:num w:numId="14">
    <w:abstractNumId w:val="18"/>
  </w:num>
  <w:num w:numId="15">
    <w:abstractNumId w:val="19"/>
  </w:num>
  <w:num w:numId="16">
    <w:abstractNumId w:val="8"/>
  </w:num>
  <w:num w:numId="17">
    <w:abstractNumId w:val="15"/>
  </w:num>
  <w:num w:numId="18">
    <w:abstractNumId w:val="11"/>
  </w:num>
  <w:num w:numId="19">
    <w:abstractNumId w:val="11"/>
  </w:num>
  <w:num w:numId="20">
    <w:abstractNumId w:val="24"/>
  </w:num>
  <w:num w:numId="21">
    <w:abstractNumId w:val="17"/>
  </w:num>
  <w:num w:numId="22">
    <w:abstractNumId w:val="16"/>
  </w:num>
  <w:num w:numId="23">
    <w:abstractNumId w:val="3"/>
  </w:num>
  <w:num w:numId="24">
    <w:abstractNumId w:val="11"/>
  </w:num>
  <w:num w:numId="25">
    <w:abstractNumId w:val="1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4-EN-REV-00.DOC"/>
  </w:docVars>
  <w:rsids>
    <w:rsidRoot w:val="0073450F"/>
    <w:rsid w:val="00000681"/>
    <w:rsid w:val="000011D7"/>
    <w:rsid w:val="000012FD"/>
    <w:rsid w:val="000021E1"/>
    <w:rsid w:val="00007151"/>
    <w:rsid w:val="000076C2"/>
    <w:rsid w:val="00007DCD"/>
    <w:rsid w:val="00010561"/>
    <w:rsid w:val="00010EFB"/>
    <w:rsid w:val="000167B8"/>
    <w:rsid w:val="0002493B"/>
    <w:rsid w:val="00027333"/>
    <w:rsid w:val="00030464"/>
    <w:rsid w:val="00036E25"/>
    <w:rsid w:val="00040153"/>
    <w:rsid w:val="00040CF1"/>
    <w:rsid w:val="00041516"/>
    <w:rsid w:val="000417E2"/>
    <w:rsid w:val="00043159"/>
    <w:rsid w:val="0004517D"/>
    <w:rsid w:val="00050C50"/>
    <w:rsid w:val="00051AE7"/>
    <w:rsid w:val="00051DD7"/>
    <w:rsid w:val="0005385E"/>
    <w:rsid w:val="00053AE8"/>
    <w:rsid w:val="0005446F"/>
    <w:rsid w:val="00055AD8"/>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7F35"/>
    <w:rsid w:val="00090987"/>
    <w:rsid w:val="00092210"/>
    <w:rsid w:val="0009286D"/>
    <w:rsid w:val="000947DF"/>
    <w:rsid w:val="00097737"/>
    <w:rsid w:val="000A1A71"/>
    <w:rsid w:val="000A3B36"/>
    <w:rsid w:val="000A7A2C"/>
    <w:rsid w:val="000B0983"/>
    <w:rsid w:val="000B1236"/>
    <w:rsid w:val="000B79F6"/>
    <w:rsid w:val="000C1D59"/>
    <w:rsid w:val="000C1EDF"/>
    <w:rsid w:val="000C32D7"/>
    <w:rsid w:val="000C4AE6"/>
    <w:rsid w:val="000C6E69"/>
    <w:rsid w:val="000D0118"/>
    <w:rsid w:val="000D1B17"/>
    <w:rsid w:val="000D1CDA"/>
    <w:rsid w:val="000D24E3"/>
    <w:rsid w:val="000D2B44"/>
    <w:rsid w:val="000D40DB"/>
    <w:rsid w:val="000D4A00"/>
    <w:rsid w:val="000D4C36"/>
    <w:rsid w:val="000D5F1B"/>
    <w:rsid w:val="000D66C0"/>
    <w:rsid w:val="000E0DB4"/>
    <w:rsid w:val="000E291F"/>
    <w:rsid w:val="000E7B75"/>
    <w:rsid w:val="000F124B"/>
    <w:rsid w:val="000F1339"/>
    <w:rsid w:val="000F5F5F"/>
    <w:rsid w:val="00100085"/>
    <w:rsid w:val="00103348"/>
    <w:rsid w:val="00103913"/>
    <w:rsid w:val="00104B37"/>
    <w:rsid w:val="0010518E"/>
    <w:rsid w:val="00111B28"/>
    <w:rsid w:val="00115916"/>
    <w:rsid w:val="00115A3D"/>
    <w:rsid w:val="001160E5"/>
    <w:rsid w:val="00116A45"/>
    <w:rsid w:val="00121DE4"/>
    <w:rsid w:val="00123EDC"/>
    <w:rsid w:val="001252C0"/>
    <w:rsid w:val="0012677D"/>
    <w:rsid w:val="0013002E"/>
    <w:rsid w:val="00130066"/>
    <w:rsid w:val="001302A7"/>
    <w:rsid w:val="001309AB"/>
    <w:rsid w:val="00130EF1"/>
    <w:rsid w:val="001320DF"/>
    <w:rsid w:val="00134586"/>
    <w:rsid w:val="00143AE2"/>
    <w:rsid w:val="0014659F"/>
    <w:rsid w:val="00150767"/>
    <w:rsid w:val="001515E4"/>
    <w:rsid w:val="001536B3"/>
    <w:rsid w:val="00157C6D"/>
    <w:rsid w:val="00157DEE"/>
    <w:rsid w:val="001645AC"/>
    <w:rsid w:val="00164F15"/>
    <w:rsid w:val="00171C45"/>
    <w:rsid w:val="001766D9"/>
    <w:rsid w:val="00181980"/>
    <w:rsid w:val="00185973"/>
    <w:rsid w:val="00187253"/>
    <w:rsid w:val="00192430"/>
    <w:rsid w:val="001932AF"/>
    <w:rsid w:val="001937B4"/>
    <w:rsid w:val="001976A6"/>
    <w:rsid w:val="001A1207"/>
    <w:rsid w:val="001A64D9"/>
    <w:rsid w:val="001A6C79"/>
    <w:rsid w:val="001B29E8"/>
    <w:rsid w:val="001B38DA"/>
    <w:rsid w:val="001B5454"/>
    <w:rsid w:val="001B660A"/>
    <w:rsid w:val="001D0532"/>
    <w:rsid w:val="001D20C7"/>
    <w:rsid w:val="001D339B"/>
    <w:rsid w:val="001D51F8"/>
    <w:rsid w:val="001E377F"/>
    <w:rsid w:val="001E4648"/>
    <w:rsid w:val="001F0DE5"/>
    <w:rsid w:val="001F410B"/>
    <w:rsid w:val="001F5421"/>
    <w:rsid w:val="001F7658"/>
    <w:rsid w:val="002012E1"/>
    <w:rsid w:val="00201CF7"/>
    <w:rsid w:val="00203E3D"/>
    <w:rsid w:val="00205DC5"/>
    <w:rsid w:val="0020615A"/>
    <w:rsid w:val="00211229"/>
    <w:rsid w:val="00211E0F"/>
    <w:rsid w:val="002156A5"/>
    <w:rsid w:val="0021645D"/>
    <w:rsid w:val="00216F0D"/>
    <w:rsid w:val="00217E61"/>
    <w:rsid w:val="002209F1"/>
    <w:rsid w:val="00220BF7"/>
    <w:rsid w:val="00224C44"/>
    <w:rsid w:val="00225CDC"/>
    <w:rsid w:val="00225F75"/>
    <w:rsid w:val="00227A8C"/>
    <w:rsid w:val="00227ABB"/>
    <w:rsid w:val="00235BB9"/>
    <w:rsid w:val="00237F9E"/>
    <w:rsid w:val="002426D3"/>
    <w:rsid w:val="002442B7"/>
    <w:rsid w:val="002455C7"/>
    <w:rsid w:val="002456F1"/>
    <w:rsid w:val="002463B3"/>
    <w:rsid w:val="0025137A"/>
    <w:rsid w:val="002514D1"/>
    <w:rsid w:val="0025177E"/>
    <w:rsid w:val="00251EA1"/>
    <w:rsid w:val="00252123"/>
    <w:rsid w:val="00253324"/>
    <w:rsid w:val="002560BB"/>
    <w:rsid w:val="002561C8"/>
    <w:rsid w:val="00264ACD"/>
    <w:rsid w:val="0026542C"/>
    <w:rsid w:val="00266C6F"/>
    <w:rsid w:val="00271700"/>
    <w:rsid w:val="00272A7B"/>
    <w:rsid w:val="00272D32"/>
    <w:rsid w:val="0028364A"/>
    <w:rsid w:val="002877F1"/>
    <w:rsid w:val="00290561"/>
    <w:rsid w:val="00294190"/>
    <w:rsid w:val="002A0041"/>
    <w:rsid w:val="002A1860"/>
    <w:rsid w:val="002A2D36"/>
    <w:rsid w:val="002A6367"/>
    <w:rsid w:val="002A7713"/>
    <w:rsid w:val="002B1865"/>
    <w:rsid w:val="002B6401"/>
    <w:rsid w:val="002B72E7"/>
    <w:rsid w:val="002B7402"/>
    <w:rsid w:val="002B78A7"/>
    <w:rsid w:val="002C1EAD"/>
    <w:rsid w:val="002C649A"/>
    <w:rsid w:val="002D031A"/>
    <w:rsid w:val="002D0CE1"/>
    <w:rsid w:val="002D1FCC"/>
    <w:rsid w:val="002D2FC0"/>
    <w:rsid w:val="002D555F"/>
    <w:rsid w:val="002D6EED"/>
    <w:rsid w:val="002E105B"/>
    <w:rsid w:val="002E1FB2"/>
    <w:rsid w:val="002F1222"/>
    <w:rsid w:val="002F48D0"/>
    <w:rsid w:val="002F530E"/>
    <w:rsid w:val="002F6309"/>
    <w:rsid w:val="00301220"/>
    <w:rsid w:val="003051AA"/>
    <w:rsid w:val="003061F8"/>
    <w:rsid w:val="00306DE6"/>
    <w:rsid w:val="003205A4"/>
    <w:rsid w:val="00322263"/>
    <w:rsid w:val="003308C6"/>
    <w:rsid w:val="003320FF"/>
    <w:rsid w:val="0033212F"/>
    <w:rsid w:val="00335E06"/>
    <w:rsid w:val="003409B8"/>
    <w:rsid w:val="003411A3"/>
    <w:rsid w:val="00343102"/>
    <w:rsid w:val="0034393A"/>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82B53"/>
    <w:rsid w:val="00384ABB"/>
    <w:rsid w:val="00384BAB"/>
    <w:rsid w:val="00385FFC"/>
    <w:rsid w:val="00386409"/>
    <w:rsid w:val="00387C56"/>
    <w:rsid w:val="00391D90"/>
    <w:rsid w:val="003925E9"/>
    <w:rsid w:val="00392A7E"/>
    <w:rsid w:val="00394E9F"/>
    <w:rsid w:val="003A02A1"/>
    <w:rsid w:val="003A474A"/>
    <w:rsid w:val="003B3C9C"/>
    <w:rsid w:val="003B48B4"/>
    <w:rsid w:val="003C0747"/>
    <w:rsid w:val="003C6C9C"/>
    <w:rsid w:val="003C7266"/>
    <w:rsid w:val="003D2078"/>
    <w:rsid w:val="003D3CAA"/>
    <w:rsid w:val="003D7011"/>
    <w:rsid w:val="003D7611"/>
    <w:rsid w:val="003E4DCA"/>
    <w:rsid w:val="003E7C71"/>
    <w:rsid w:val="003F0527"/>
    <w:rsid w:val="003F0713"/>
    <w:rsid w:val="003F2FA4"/>
    <w:rsid w:val="003F3B51"/>
    <w:rsid w:val="003F3D45"/>
    <w:rsid w:val="003F4953"/>
    <w:rsid w:val="003F6D98"/>
    <w:rsid w:val="003F7AF5"/>
    <w:rsid w:val="003F7DB7"/>
    <w:rsid w:val="0040221E"/>
    <w:rsid w:val="0040595A"/>
    <w:rsid w:val="004072FA"/>
    <w:rsid w:val="004105A1"/>
    <w:rsid w:val="00420666"/>
    <w:rsid w:val="00421363"/>
    <w:rsid w:val="0042695A"/>
    <w:rsid w:val="004300D4"/>
    <w:rsid w:val="004316F0"/>
    <w:rsid w:val="00432CF3"/>
    <w:rsid w:val="004365AD"/>
    <w:rsid w:val="00442FF2"/>
    <w:rsid w:val="004434F8"/>
    <w:rsid w:val="00451F9C"/>
    <w:rsid w:val="0045310F"/>
    <w:rsid w:val="004554CB"/>
    <w:rsid w:val="004607CD"/>
    <w:rsid w:val="0046122C"/>
    <w:rsid w:val="00461AB4"/>
    <w:rsid w:val="00463F73"/>
    <w:rsid w:val="00476547"/>
    <w:rsid w:val="004775D2"/>
    <w:rsid w:val="0047783A"/>
    <w:rsid w:val="00482F13"/>
    <w:rsid w:val="00483E26"/>
    <w:rsid w:val="00487730"/>
    <w:rsid w:val="0049088E"/>
    <w:rsid w:val="004925DF"/>
    <w:rsid w:val="00494168"/>
    <w:rsid w:val="004A0140"/>
    <w:rsid w:val="004A101E"/>
    <w:rsid w:val="004A5CA1"/>
    <w:rsid w:val="004A7ED9"/>
    <w:rsid w:val="004B5C33"/>
    <w:rsid w:val="004C265E"/>
    <w:rsid w:val="004C35B5"/>
    <w:rsid w:val="004D2FD8"/>
    <w:rsid w:val="004D6D1E"/>
    <w:rsid w:val="004E071F"/>
    <w:rsid w:val="004E16BB"/>
    <w:rsid w:val="004E351F"/>
    <w:rsid w:val="004E68CF"/>
    <w:rsid w:val="004F1264"/>
    <w:rsid w:val="004F5C57"/>
    <w:rsid w:val="004F6EE9"/>
    <w:rsid w:val="005005D7"/>
    <w:rsid w:val="00501FF0"/>
    <w:rsid w:val="00503427"/>
    <w:rsid w:val="005071AD"/>
    <w:rsid w:val="00515616"/>
    <w:rsid w:val="00516552"/>
    <w:rsid w:val="00533C8D"/>
    <w:rsid w:val="00535826"/>
    <w:rsid w:val="00535CCE"/>
    <w:rsid w:val="00536B4A"/>
    <w:rsid w:val="00537189"/>
    <w:rsid w:val="00541D32"/>
    <w:rsid w:val="00542E0F"/>
    <w:rsid w:val="00545957"/>
    <w:rsid w:val="00552278"/>
    <w:rsid w:val="00555BFC"/>
    <w:rsid w:val="00556923"/>
    <w:rsid w:val="005634B2"/>
    <w:rsid w:val="00575CB0"/>
    <w:rsid w:val="00580F0C"/>
    <w:rsid w:val="00582894"/>
    <w:rsid w:val="00586D6C"/>
    <w:rsid w:val="00591F23"/>
    <w:rsid w:val="00593550"/>
    <w:rsid w:val="0059371A"/>
    <w:rsid w:val="005B09F5"/>
    <w:rsid w:val="005B2018"/>
    <w:rsid w:val="005B35D7"/>
    <w:rsid w:val="005C0EA1"/>
    <w:rsid w:val="005C1201"/>
    <w:rsid w:val="005C3558"/>
    <w:rsid w:val="005D42E8"/>
    <w:rsid w:val="005D72F7"/>
    <w:rsid w:val="005E0B76"/>
    <w:rsid w:val="005E2EE8"/>
    <w:rsid w:val="005F1EC7"/>
    <w:rsid w:val="005F3C51"/>
    <w:rsid w:val="005F62D0"/>
    <w:rsid w:val="005F7DC0"/>
    <w:rsid w:val="00603B4B"/>
    <w:rsid w:val="00613E4C"/>
    <w:rsid w:val="00614AE9"/>
    <w:rsid w:val="006164B8"/>
    <w:rsid w:val="0062259D"/>
    <w:rsid w:val="00623016"/>
    <w:rsid w:val="00625741"/>
    <w:rsid w:val="006311FE"/>
    <w:rsid w:val="00633829"/>
    <w:rsid w:val="00633D3A"/>
    <w:rsid w:val="00633E6D"/>
    <w:rsid w:val="00636E8F"/>
    <w:rsid w:val="0063744A"/>
    <w:rsid w:val="00637D16"/>
    <w:rsid w:val="006408AC"/>
    <w:rsid w:val="00640D24"/>
    <w:rsid w:val="00640E38"/>
    <w:rsid w:val="00644483"/>
    <w:rsid w:val="0065117A"/>
    <w:rsid w:val="00652618"/>
    <w:rsid w:val="006532E3"/>
    <w:rsid w:val="00654F04"/>
    <w:rsid w:val="0066145D"/>
    <w:rsid w:val="00661B3C"/>
    <w:rsid w:val="0066519D"/>
    <w:rsid w:val="00670E5E"/>
    <w:rsid w:val="00677500"/>
    <w:rsid w:val="0068247E"/>
    <w:rsid w:val="00682804"/>
    <w:rsid w:val="0069153C"/>
    <w:rsid w:val="006917B2"/>
    <w:rsid w:val="00692095"/>
    <w:rsid w:val="00692FA9"/>
    <w:rsid w:val="00696FDD"/>
    <w:rsid w:val="006A3BD0"/>
    <w:rsid w:val="006A5F84"/>
    <w:rsid w:val="006B0532"/>
    <w:rsid w:val="006B0AB1"/>
    <w:rsid w:val="006B3EAE"/>
    <w:rsid w:val="006B5B42"/>
    <w:rsid w:val="006C2F05"/>
    <w:rsid w:val="006C513D"/>
    <w:rsid w:val="006D3BA1"/>
    <w:rsid w:val="006D4CEC"/>
    <w:rsid w:val="006E1DB1"/>
    <w:rsid w:val="006E4A76"/>
    <w:rsid w:val="006E56FD"/>
    <w:rsid w:val="006E6880"/>
    <w:rsid w:val="006E7E53"/>
    <w:rsid w:val="006F210E"/>
    <w:rsid w:val="006F43E5"/>
    <w:rsid w:val="006F78F0"/>
    <w:rsid w:val="006F7CB5"/>
    <w:rsid w:val="00702131"/>
    <w:rsid w:val="00703425"/>
    <w:rsid w:val="00710379"/>
    <w:rsid w:val="00711C72"/>
    <w:rsid w:val="0071243A"/>
    <w:rsid w:val="00715B35"/>
    <w:rsid w:val="00723C11"/>
    <w:rsid w:val="00724D0C"/>
    <w:rsid w:val="007307A9"/>
    <w:rsid w:val="0073450F"/>
    <w:rsid w:val="00740F25"/>
    <w:rsid w:val="007423EF"/>
    <w:rsid w:val="0075384B"/>
    <w:rsid w:val="00754D2B"/>
    <w:rsid w:val="007563BB"/>
    <w:rsid w:val="007600CA"/>
    <w:rsid w:val="00760195"/>
    <w:rsid w:val="007625F7"/>
    <w:rsid w:val="007629E1"/>
    <w:rsid w:val="00763B1C"/>
    <w:rsid w:val="007666CD"/>
    <w:rsid w:val="00775749"/>
    <w:rsid w:val="00776BF7"/>
    <w:rsid w:val="00777E99"/>
    <w:rsid w:val="00785050"/>
    <w:rsid w:val="00787CA0"/>
    <w:rsid w:val="00791F95"/>
    <w:rsid w:val="00792A1B"/>
    <w:rsid w:val="0079405A"/>
    <w:rsid w:val="007A0045"/>
    <w:rsid w:val="007A0144"/>
    <w:rsid w:val="007A01BB"/>
    <w:rsid w:val="007A0C47"/>
    <w:rsid w:val="007A71FD"/>
    <w:rsid w:val="007B15A3"/>
    <w:rsid w:val="007B65DB"/>
    <w:rsid w:val="007C0BDD"/>
    <w:rsid w:val="007C1656"/>
    <w:rsid w:val="007C6835"/>
    <w:rsid w:val="007C75E0"/>
    <w:rsid w:val="007D5FA2"/>
    <w:rsid w:val="007E0CD5"/>
    <w:rsid w:val="007E3D5F"/>
    <w:rsid w:val="007E597D"/>
    <w:rsid w:val="007F634B"/>
    <w:rsid w:val="007F661B"/>
    <w:rsid w:val="007F6802"/>
    <w:rsid w:val="00803383"/>
    <w:rsid w:val="00806CE0"/>
    <w:rsid w:val="00811F58"/>
    <w:rsid w:val="0081263E"/>
    <w:rsid w:val="008134A0"/>
    <w:rsid w:val="0081418B"/>
    <w:rsid w:val="00814C3A"/>
    <w:rsid w:val="00815C27"/>
    <w:rsid w:val="008163FF"/>
    <w:rsid w:val="008227A5"/>
    <w:rsid w:val="00822E7E"/>
    <w:rsid w:val="008272ED"/>
    <w:rsid w:val="00830ACF"/>
    <w:rsid w:val="00853F9D"/>
    <w:rsid w:val="0085667F"/>
    <w:rsid w:val="008617F3"/>
    <w:rsid w:val="008670ED"/>
    <w:rsid w:val="0086759F"/>
    <w:rsid w:val="00870FD6"/>
    <w:rsid w:val="008718AA"/>
    <w:rsid w:val="00872830"/>
    <w:rsid w:val="0087746C"/>
    <w:rsid w:val="008808CB"/>
    <w:rsid w:val="008847D1"/>
    <w:rsid w:val="00885882"/>
    <w:rsid w:val="008859E6"/>
    <w:rsid w:val="00891992"/>
    <w:rsid w:val="00891D12"/>
    <w:rsid w:val="00892CE9"/>
    <w:rsid w:val="008934F5"/>
    <w:rsid w:val="008A048D"/>
    <w:rsid w:val="008A2256"/>
    <w:rsid w:val="008A39B7"/>
    <w:rsid w:val="008B2A9C"/>
    <w:rsid w:val="008B5F97"/>
    <w:rsid w:val="008C14A7"/>
    <w:rsid w:val="008C4E79"/>
    <w:rsid w:val="008C5287"/>
    <w:rsid w:val="008C5A40"/>
    <w:rsid w:val="008C5DAA"/>
    <w:rsid w:val="008C787A"/>
    <w:rsid w:val="008E40E2"/>
    <w:rsid w:val="008E7470"/>
    <w:rsid w:val="008E7587"/>
    <w:rsid w:val="008F3866"/>
    <w:rsid w:val="008F3D27"/>
    <w:rsid w:val="009030B0"/>
    <w:rsid w:val="009143FD"/>
    <w:rsid w:val="00917D02"/>
    <w:rsid w:val="00920A51"/>
    <w:rsid w:val="00920DBC"/>
    <w:rsid w:val="00922542"/>
    <w:rsid w:val="009251E3"/>
    <w:rsid w:val="0093582A"/>
    <w:rsid w:val="00940142"/>
    <w:rsid w:val="009423FB"/>
    <w:rsid w:val="0094670B"/>
    <w:rsid w:val="00947FC3"/>
    <w:rsid w:val="00950813"/>
    <w:rsid w:val="009514EC"/>
    <w:rsid w:val="00961336"/>
    <w:rsid w:val="00961615"/>
    <w:rsid w:val="00973B21"/>
    <w:rsid w:val="00980A42"/>
    <w:rsid w:val="009976B3"/>
    <w:rsid w:val="009A3792"/>
    <w:rsid w:val="009A3A53"/>
    <w:rsid w:val="009A538A"/>
    <w:rsid w:val="009A6F00"/>
    <w:rsid w:val="009B0CF1"/>
    <w:rsid w:val="009B1FBF"/>
    <w:rsid w:val="009B2F1F"/>
    <w:rsid w:val="009B422E"/>
    <w:rsid w:val="009B4D6F"/>
    <w:rsid w:val="009B5A6D"/>
    <w:rsid w:val="009B5FF5"/>
    <w:rsid w:val="009C0E86"/>
    <w:rsid w:val="009C1AB9"/>
    <w:rsid w:val="009D2284"/>
    <w:rsid w:val="009D2938"/>
    <w:rsid w:val="009D3181"/>
    <w:rsid w:val="009D5314"/>
    <w:rsid w:val="009E04E4"/>
    <w:rsid w:val="009E48A3"/>
    <w:rsid w:val="009E4FC6"/>
    <w:rsid w:val="009E6BB7"/>
    <w:rsid w:val="009F1371"/>
    <w:rsid w:val="009F3126"/>
    <w:rsid w:val="00A039CA"/>
    <w:rsid w:val="00A04FBF"/>
    <w:rsid w:val="00A05DCA"/>
    <w:rsid w:val="00A068EC"/>
    <w:rsid w:val="00A11F12"/>
    <w:rsid w:val="00A139A6"/>
    <w:rsid w:val="00A1746F"/>
    <w:rsid w:val="00A2696E"/>
    <w:rsid w:val="00A4194A"/>
    <w:rsid w:val="00A42161"/>
    <w:rsid w:val="00A4424B"/>
    <w:rsid w:val="00A45839"/>
    <w:rsid w:val="00A50D37"/>
    <w:rsid w:val="00A512A5"/>
    <w:rsid w:val="00A512C9"/>
    <w:rsid w:val="00A539E4"/>
    <w:rsid w:val="00A5438F"/>
    <w:rsid w:val="00A55597"/>
    <w:rsid w:val="00A56C0B"/>
    <w:rsid w:val="00A62073"/>
    <w:rsid w:val="00A62A7F"/>
    <w:rsid w:val="00A63E3C"/>
    <w:rsid w:val="00A65361"/>
    <w:rsid w:val="00A665A2"/>
    <w:rsid w:val="00A721A0"/>
    <w:rsid w:val="00A75650"/>
    <w:rsid w:val="00A77708"/>
    <w:rsid w:val="00A81793"/>
    <w:rsid w:val="00A826AD"/>
    <w:rsid w:val="00A8413B"/>
    <w:rsid w:val="00A845B1"/>
    <w:rsid w:val="00A90875"/>
    <w:rsid w:val="00A90C08"/>
    <w:rsid w:val="00A9509F"/>
    <w:rsid w:val="00AA24A4"/>
    <w:rsid w:val="00AA4766"/>
    <w:rsid w:val="00AB26E0"/>
    <w:rsid w:val="00AB29A9"/>
    <w:rsid w:val="00AB3AB0"/>
    <w:rsid w:val="00AB5A11"/>
    <w:rsid w:val="00AB5ED5"/>
    <w:rsid w:val="00AB66A5"/>
    <w:rsid w:val="00AC07D4"/>
    <w:rsid w:val="00AC2621"/>
    <w:rsid w:val="00AC7636"/>
    <w:rsid w:val="00AD0D7A"/>
    <w:rsid w:val="00AD5536"/>
    <w:rsid w:val="00AD55A8"/>
    <w:rsid w:val="00AE35A3"/>
    <w:rsid w:val="00AE5192"/>
    <w:rsid w:val="00AE6093"/>
    <w:rsid w:val="00AE6600"/>
    <w:rsid w:val="00AE7D13"/>
    <w:rsid w:val="00AF2A32"/>
    <w:rsid w:val="00AF4052"/>
    <w:rsid w:val="00AF47CA"/>
    <w:rsid w:val="00AF507E"/>
    <w:rsid w:val="00B07102"/>
    <w:rsid w:val="00B1032A"/>
    <w:rsid w:val="00B1165D"/>
    <w:rsid w:val="00B170EF"/>
    <w:rsid w:val="00B17A53"/>
    <w:rsid w:val="00B2499C"/>
    <w:rsid w:val="00B277E4"/>
    <w:rsid w:val="00B30528"/>
    <w:rsid w:val="00B3168E"/>
    <w:rsid w:val="00B3411B"/>
    <w:rsid w:val="00B40810"/>
    <w:rsid w:val="00B40A6E"/>
    <w:rsid w:val="00B443C3"/>
    <w:rsid w:val="00B4454C"/>
    <w:rsid w:val="00B44B08"/>
    <w:rsid w:val="00B44DC5"/>
    <w:rsid w:val="00B4644C"/>
    <w:rsid w:val="00B4772C"/>
    <w:rsid w:val="00B50CF5"/>
    <w:rsid w:val="00B51209"/>
    <w:rsid w:val="00B525A7"/>
    <w:rsid w:val="00B569B1"/>
    <w:rsid w:val="00B56AB2"/>
    <w:rsid w:val="00B60082"/>
    <w:rsid w:val="00B61CED"/>
    <w:rsid w:val="00B63280"/>
    <w:rsid w:val="00B70C0E"/>
    <w:rsid w:val="00B7329A"/>
    <w:rsid w:val="00B76124"/>
    <w:rsid w:val="00B80DE8"/>
    <w:rsid w:val="00B8161D"/>
    <w:rsid w:val="00B84EBC"/>
    <w:rsid w:val="00B86755"/>
    <w:rsid w:val="00B900E0"/>
    <w:rsid w:val="00B90C14"/>
    <w:rsid w:val="00B93930"/>
    <w:rsid w:val="00B965CD"/>
    <w:rsid w:val="00B9691D"/>
    <w:rsid w:val="00B96E4B"/>
    <w:rsid w:val="00B96F5E"/>
    <w:rsid w:val="00BA204C"/>
    <w:rsid w:val="00BA70CB"/>
    <w:rsid w:val="00BB2075"/>
    <w:rsid w:val="00BB2CCE"/>
    <w:rsid w:val="00BB51C8"/>
    <w:rsid w:val="00BB56D3"/>
    <w:rsid w:val="00BB65D4"/>
    <w:rsid w:val="00BB6CB4"/>
    <w:rsid w:val="00BC112C"/>
    <w:rsid w:val="00BC163B"/>
    <w:rsid w:val="00BC2F6B"/>
    <w:rsid w:val="00BC3B75"/>
    <w:rsid w:val="00BC46F2"/>
    <w:rsid w:val="00BC6222"/>
    <w:rsid w:val="00BD201F"/>
    <w:rsid w:val="00BD2FEA"/>
    <w:rsid w:val="00BD3371"/>
    <w:rsid w:val="00BD3A9A"/>
    <w:rsid w:val="00BE34FF"/>
    <w:rsid w:val="00BE3AD8"/>
    <w:rsid w:val="00BF1A9A"/>
    <w:rsid w:val="00BF3200"/>
    <w:rsid w:val="00C0329C"/>
    <w:rsid w:val="00C07667"/>
    <w:rsid w:val="00C10BA5"/>
    <w:rsid w:val="00C12AF0"/>
    <w:rsid w:val="00C13C29"/>
    <w:rsid w:val="00C15528"/>
    <w:rsid w:val="00C17310"/>
    <w:rsid w:val="00C24AB5"/>
    <w:rsid w:val="00C255E8"/>
    <w:rsid w:val="00C302E1"/>
    <w:rsid w:val="00C3235B"/>
    <w:rsid w:val="00C348C0"/>
    <w:rsid w:val="00C34E40"/>
    <w:rsid w:val="00C350C3"/>
    <w:rsid w:val="00C41328"/>
    <w:rsid w:val="00C413E2"/>
    <w:rsid w:val="00C41919"/>
    <w:rsid w:val="00C42CAE"/>
    <w:rsid w:val="00C53475"/>
    <w:rsid w:val="00C53F38"/>
    <w:rsid w:val="00C540FF"/>
    <w:rsid w:val="00C54801"/>
    <w:rsid w:val="00C57367"/>
    <w:rsid w:val="00C60DD3"/>
    <w:rsid w:val="00C61312"/>
    <w:rsid w:val="00C720C8"/>
    <w:rsid w:val="00C7322E"/>
    <w:rsid w:val="00C75CCE"/>
    <w:rsid w:val="00C778A1"/>
    <w:rsid w:val="00C80299"/>
    <w:rsid w:val="00C81B22"/>
    <w:rsid w:val="00C8328B"/>
    <w:rsid w:val="00C85C8A"/>
    <w:rsid w:val="00C85F4A"/>
    <w:rsid w:val="00C86724"/>
    <w:rsid w:val="00C87F4C"/>
    <w:rsid w:val="00C92434"/>
    <w:rsid w:val="00C976DE"/>
    <w:rsid w:val="00CA1354"/>
    <w:rsid w:val="00CA618A"/>
    <w:rsid w:val="00CA6C68"/>
    <w:rsid w:val="00CA7FAB"/>
    <w:rsid w:val="00CB3E27"/>
    <w:rsid w:val="00CB4E1D"/>
    <w:rsid w:val="00CC7DE2"/>
    <w:rsid w:val="00CD1B82"/>
    <w:rsid w:val="00CD7F25"/>
    <w:rsid w:val="00CE16A1"/>
    <w:rsid w:val="00CF2D8C"/>
    <w:rsid w:val="00CF2DE2"/>
    <w:rsid w:val="00CF30C4"/>
    <w:rsid w:val="00CF48EA"/>
    <w:rsid w:val="00CF63C2"/>
    <w:rsid w:val="00CF6CFA"/>
    <w:rsid w:val="00D00E91"/>
    <w:rsid w:val="00D02E23"/>
    <w:rsid w:val="00D03108"/>
    <w:rsid w:val="00D07A31"/>
    <w:rsid w:val="00D1398A"/>
    <w:rsid w:val="00D14A94"/>
    <w:rsid w:val="00D16ADA"/>
    <w:rsid w:val="00D17EE8"/>
    <w:rsid w:val="00D21056"/>
    <w:rsid w:val="00D2342E"/>
    <w:rsid w:val="00D243E7"/>
    <w:rsid w:val="00D24469"/>
    <w:rsid w:val="00D24893"/>
    <w:rsid w:val="00D312D2"/>
    <w:rsid w:val="00D33BE3"/>
    <w:rsid w:val="00D43612"/>
    <w:rsid w:val="00D44362"/>
    <w:rsid w:val="00D4697C"/>
    <w:rsid w:val="00D52CBF"/>
    <w:rsid w:val="00D576CA"/>
    <w:rsid w:val="00D62067"/>
    <w:rsid w:val="00D64E54"/>
    <w:rsid w:val="00D662AA"/>
    <w:rsid w:val="00D6653E"/>
    <w:rsid w:val="00D66F04"/>
    <w:rsid w:val="00D678AC"/>
    <w:rsid w:val="00D71AF3"/>
    <w:rsid w:val="00D72793"/>
    <w:rsid w:val="00D735D6"/>
    <w:rsid w:val="00D73E36"/>
    <w:rsid w:val="00D75213"/>
    <w:rsid w:val="00D76526"/>
    <w:rsid w:val="00D83D1B"/>
    <w:rsid w:val="00D8732D"/>
    <w:rsid w:val="00D90043"/>
    <w:rsid w:val="00D92BA6"/>
    <w:rsid w:val="00D92FC8"/>
    <w:rsid w:val="00D93F90"/>
    <w:rsid w:val="00D950BA"/>
    <w:rsid w:val="00D979C6"/>
    <w:rsid w:val="00DA4AB8"/>
    <w:rsid w:val="00DA4D57"/>
    <w:rsid w:val="00DB5F3B"/>
    <w:rsid w:val="00DC50E2"/>
    <w:rsid w:val="00DC54A0"/>
    <w:rsid w:val="00DC6C9C"/>
    <w:rsid w:val="00DC7EB2"/>
    <w:rsid w:val="00DD005F"/>
    <w:rsid w:val="00DD0163"/>
    <w:rsid w:val="00DD0624"/>
    <w:rsid w:val="00DD13B0"/>
    <w:rsid w:val="00DD6678"/>
    <w:rsid w:val="00DD71B6"/>
    <w:rsid w:val="00DE13B8"/>
    <w:rsid w:val="00DE19B1"/>
    <w:rsid w:val="00DE378C"/>
    <w:rsid w:val="00DE7055"/>
    <w:rsid w:val="00DE71AB"/>
    <w:rsid w:val="00DF25C5"/>
    <w:rsid w:val="00DF2FF3"/>
    <w:rsid w:val="00DF589E"/>
    <w:rsid w:val="00DF7145"/>
    <w:rsid w:val="00DF7327"/>
    <w:rsid w:val="00DF7A40"/>
    <w:rsid w:val="00E0295D"/>
    <w:rsid w:val="00E034FB"/>
    <w:rsid w:val="00E10B1C"/>
    <w:rsid w:val="00E111AC"/>
    <w:rsid w:val="00E13CDE"/>
    <w:rsid w:val="00E14817"/>
    <w:rsid w:val="00E15C32"/>
    <w:rsid w:val="00E168E3"/>
    <w:rsid w:val="00E203EF"/>
    <w:rsid w:val="00E213A7"/>
    <w:rsid w:val="00E215DF"/>
    <w:rsid w:val="00E2190B"/>
    <w:rsid w:val="00E2682A"/>
    <w:rsid w:val="00E27678"/>
    <w:rsid w:val="00E3200D"/>
    <w:rsid w:val="00E340A7"/>
    <w:rsid w:val="00E34208"/>
    <w:rsid w:val="00E37290"/>
    <w:rsid w:val="00E37A55"/>
    <w:rsid w:val="00E41C6F"/>
    <w:rsid w:val="00E47B5D"/>
    <w:rsid w:val="00E47F4C"/>
    <w:rsid w:val="00E52467"/>
    <w:rsid w:val="00E52D98"/>
    <w:rsid w:val="00E544F9"/>
    <w:rsid w:val="00E54B1B"/>
    <w:rsid w:val="00E571E1"/>
    <w:rsid w:val="00E57809"/>
    <w:rsid w:val="00E603B8"/>
    <w:rsid w:val="00E60A37"/>
    <w:rsid w:val="00E6170C"/>
    <w:rsid w:val="00E62221"/>
    <w:rsid w:val="00E62923"/>
    <w:rsid w:val="00E637DD"/>
    <w:rsid w:val="00E66FD7"/>
    <w:rsid w:val="00E72143"/>
    <w:rsid w:val="00E730A5"/>
    <w:rsid w:val="00E75503"/>
    <w:rsid w:val="00E80269"/>
    <w:rsid w:val="00E811F3"/>
    <w:rsid w:val="00E82463"/>
    <w:rsid w:val="00E84F50"/>
    <w:rsid w:val="00E85F91"/>
    <w:rsid w:val="00E94212"/>
    <w:rsid w:val="00EA1ADC"/>
    <w:rsid w:val="00EA23A7"/>
    <w:rsid w:val="00EA75C1"/>
    <w:rsid w:val="00EA7EAC"/>
    <w:rsid w:val="00EB24BE"/>
    <w:rsid w:val="00EB295F"/>
    <w:rsid w:val="00EB3B91"/>
    <w:rsid w:val="00EB78F4"/>
    <w:rsid w:val="00EC0DD2"/>
    <w:rsid w:val="00EC16F8"/>
    <w:rsid w:val="00EC48C8"/>
    <w:rsid w:val="00EC4FD6"/>
    <w:rsid w:val="00EC571A"/>
    <w:rsid w:val="00ED219D"/>
    <w:rsid w:val="00EE0ED9"/>
    <w:rsid w:val="00EE109E"/>
    <w:rsid w:val="00EE23B1"/>
    <w:rsid w:val="00EE2E55"/>
    <w:rsid w:val="00EE6BC0"/>
    <w:rsid w:val="00EF1C05"/>
    <w:rsid w:val="00EF2700"/>
    <w:rsid w:val="00EF3951"/>
    <w:rsid w:val="00EF6426"/>
    <w:rsid w:val="00F01A04"/>
    <w:rsid w:val="00F02006"/>
    <w:rsid w:val="00F041A6"/>
    <w:rsid w:val="00F0574A"/>
    <w:rsid w:val="00F10397"/>
    <w:rsid w:val="00F10944"/>
    <w:rsid w:val="00F25C38"/>
    <w:rsid w:val="00F33A99"/>
    <w:rsid w:val="00F45106"/>
    <w:rsid w:val="00F4528C"/>
    <w:rsid w:val="00F56D4C"/>
    <w:rsid w:val="00F63914"/>
    <w:rsid w:val="00F652E9"/>
    <w:rsid w:val="00F658F3"/>
    <w:rsid w:val="00F676D0"/>
    <w:rsid w:val="00F679ED"/>
    <w:rsid w:val="00F67C74"/>
    <w:rsid w:val="00F67D26"/>
    <w:rsid w:val="00F73A7B"/>
    <w:rsid w:val="00F8016B"/>
    <w:rsid w:val="00F804E1"/>
    <w:rsid w:val="00F84AE0"/>
    <w:rsid w:val="00F85BB0"/>
    <w:rsid w:val="00F874CE"/>
    <w:rsid w:val="00F87F88"/>
    <w:rsid w:val="00F90A9F"/>
    <w:rsid w:val="00F91DF6"/>
    <w:rsid w:val="00F93D1F"/>
    <w:rsid w:val="00F962E3"/>
    <w:rsid w:val="00F973FC"/>
    <w:rsid w:val="00FA16F5"/>
    <w:rsid w:val="00FA3359"/>
    <w:rsid w:val="00FA3F66"/>
    <w:rsid w:val="00FA73A6"/>
    <w:rsid w:val="00FA7BA5"/>
    <w:rsid w:val="00FB1FCF"/>
    <w:rsid w:val="00FB2706"/>
    <w:rsid w:val="00FB3374"/>
    <w:rsid w:val="00FB67DE"/>
    <w:rsid w:val="00FC6A15"/>
    <w:rsid w:val="00FD23CD"/>
    <w:rsid w:val="00FD4F5A"/>
    <w:rsid w:val="00FD68B9"/>
    <w:rsid w:val="00FD6CB9"/>
    <w:rsid w:val="00FD7D89"/>
    <w:rsid w:val="00FE3081"/>
    <w:rsid w:val="00FE3E3B"/>
    <w:rsid w:val="00FE7D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95F"/>
    <w:pPr>
      <w:spacing w:before="120" w:after="120"/>
    </w:pPr>
    <w:rPr>
      <w:rFonts w:ascii="Arial" w:hAnsi="Arial"/>
      <w:snapToGrid w:val="0"/>
      <w:lang w:val="en-GB"/>
    </w:rPr>
  </w:style>
  <w:style w:type="paragraph" w:styleId="Heading1">
    <w:name w:val="heading 1"/>
    <w:basedOn w:val="Normal"/>
    <w:next w:val="Normal"/>
    <w:link w:val="Heading1Char1"/>
    <w:autoRedefine/>
    <w:qFormat/>
    <w:rsid w:val="00A4424B"/>
    <w:pPr>
      <w:keepNext/>
      <w:numPr>
        <w:numId w:val="2"/>
      </w:numPr>
      <w:spacing w:before="240" w:after="240"/>
      <w:jc w:val="both"/>
      <w:outlineLvl w:val="0"/>
    </w:pPr>
    <w:rPr>
      <w:rFonts w:ascii="Times New Roman" w:hAnsi="Times New Roman"/>
      <w:b/>
      <w:sz w:val="28"/>
      <w:lang w:val="fr-BE"/>
    </w:rPr>
  </w:style>
  <w:style w:type="paragraph" w:styleId="Heading2">
    <w:name w:val="heading 2"/>
    <w:basedOn w:val="Normal"/>
    <w:next w:val="Normal"/>
    <w:link w:val="Heading2Char"/>
    <w:qFormat/>
    <w:rsid w:val="005071AD"/>
    <w:pPr>
      <w:keepNext/>
      <w:outlineLvl w:val="1"/>
    </w:pPr>
    <w:rPr>
      <w:lang w:val="fr-BE"/>
    </w:rPr>
  </w:style>
  <w:style w:type="paragraph" w:styleId="Heading3">
    <w:name w:val="heading 3"/>
    <w:basedOn w:val="Normal"/>
    <w:next w:val="Normal"/>
    <w:link w:val="Heading3Char"/>
    <w:qFormat/>
    <w:rsid w:val="005071AD"/>
    <w:pPr>
      <w:keepNext/>
      <w:framePr w:hSpace="181" w:vSpace="181" w:wrap="auto" w:vAnchor="text" w:hAnchor="text" w:y="1"/>
      <w:outlineLvl w:val="2"/>
    </w:pPr>
  </w:style>
  <w:style w:type="paragraph" w:styleId="Heading4">
    <w:name w:val="heading 4"/>
    <w:basedOn w:val="Normal"/>
    <w:next w:val="Normal"/>
    <w:link w:val="Heading4Char"/>
    <w:qFormat/>
    <w:rsid w:val="005071AD"/>
    <w:pPr>
      <w:keepNext/>
      <w:numPr>
        <w:ilvl w:val="3"/>
        <w:numId w:val="2"/>
      </w:numPr>
      <w:spacing w:before="240" w:after="60"/>
      <w:outlineLvl w:val="3"/>
    </w:pPr>
    <w:rPr>
      <w:b/>
      <w:sz w:val="24"/>
    </w:rPr>
  </w:style>
  <w:style w:type="paragraph" w:styleId="Heading5">
    <w:name w:val="heading 5"/>
    <w:basedOn w:val="Normal"/>
    <w:next w:val="Normal"/>
    <w:link w:val="Heading5Char"/>
    <w:qFormat/>
    <w:rsid w:val="005071AD"/>
    <w:pPr>
      <w:numPr>
        <w:ilvl w:val="4"/>
        <w:numId w:val="2"/>
      </w:numPr>
      <w:spacing w:before="240" w:after="60"/>
      <w:outlineLvl w:val="4"/>
    </w:pPr>
    <w:rPr>
      <w:sz w:val="22"/>
    </w:rPr>
  </w:style>
  <w:style w:type="paragraph" w:styleId="Heading6">
    <w:name w:val="heading 6"/>
    <w:basedOn w:val="Normal"/>
    <w:next w:val="Normal"/>
    <w:link w:val="Heading6Char"/>
    <w:qFormat/>
    <w:rsid w:val="005071AD"/>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rsid w:val="005071AD"/>
    <w:pPr>
      <w:numPr>
        <w:ilvl w:val="6"/>
        <w:numId w:val="2"/>
      </w:numPr>
      <w:spacing w:before="240" w:after="60"/>
      <w:outlineLvl w:val="6"/>
    </w:pPr>
  </w:style>
  <w:style w:type="paragraph" w:styleId="Heading8">
    <w:name w:val="heading 8"/>
    <w:basedOn w:val="Normal"/>
    <w:next w:val="Normal"/>
    <w:link w:val="Heading8Char"/>
    <w:qFormat/>
    <w:rsid w:val="005071AD"/>
    <w:pPr>
      <w:numPr>
        <w:ilvl w:val="7"/>
        <w:numId w:val="2"/>
      </w:numPr>
      <w:spacing w:before="240" w:after="60"/>
      <w:outlineLvl w:val="7"/>
    </w:pPr>
    <w:rPr>
      <w:i/>
    </w:rPr>
  </w:style>
  <w:style w:type="paragraph" w:styleId="Heading9">
    <w:name w:val="heading 9"/>
    <w:basedOn w:val="Normal"/>
    <w:next w:val="Normal"/>
    <w:link w:val="Heading9Char"/>
    <w:qFormat/>
    <w:rsid w:val="005071AD"/>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71AD"/>
    <w:pPr>
      <w:jc w:val="center"/>
    </w:pPr>
    <w:rPr>
      <w:b/>
      <w:sz w:val="28"/>
      <w:lang w:val="fr-BE"/>
    </w:rPr>
  </w:style>
  <w:style w:type="paragraph" w:styleId="Subtitle">
    <w:name w:val="Subtitle"/>
    <w:basedOn w:val="Normal"/>
    <w:link w:val="SubtitleChar"/>
    <w:qFormat/>
    <w:rsid w:val="005071AD"/>
    <w:pPr>
      <w:jc w:val="center"/>
    </w:pPr>
    <w:rPr>
      <w:b/>
      <w:sz w:val="28"/>
      <w:lang w:val="fr-BE"/>
    </w:rPr>
  </w:style>
  <w:style w:type="paragraph" w:styleId="BodyTextIndent">
    <w:name w:val="Body Text Indent"/>
    <w:basedOn w:val="Normal"/>
    <w:link w:val="BodyTextIndentChar"/>
    <w:rsid w:val="005071AD"/>
    <w:pPr>
      <w:tabs>
        <w:tab w:val="num" w:pos="567"/>
      </w:tabs>
      <w:spacing w:before="0" w:after="0"/>
      <w:jc w:val="both"/>
    </w:pPr>
    <w:rPr>
      <w:rFonts w:ascii="Times New Roman" w:hAnsi="Times New Roman"/>
      <w:sz w:val="24"/>
    </w:rPr>
  </w:style>
  <w:style w:type="paragraph" w:styleId="BodyText">
    <w:name w:val="Body Text"/>
    <w:basedOn w:val="Normal"/>
    <w:link w:val="BodyTextChar"/>
    <w:rsid w:val="005071AD"/>
  </w:style>
  <w:style w:type="paragraph" w:styleId="BodyTextIndent2">
    <w:name w:val="Body Text Indent 2"/>
    <w:basedOn w:val="Normal"/>
    <w:link w:val="BodyTextIndent2Char"/>
    <w:rsid w:val="005071AD"/>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rsid w:val="005071AD"/>
    <w:pPr>
      <w:tabs>
        <w:tab w:val="left" w:pos="1276"/>
      </w:tabs>
      <w:ind w:left="1276" w:hanging="425"/>
      <w:jc w:val="both"/>
    </w:pPr>
    <w:rPr>
      <w:sz w:val="24"/>
    </w:rPr>
  </w:style>
  <w:style w:type="paragraph" w:customStyle="1" w:styleId="Text3">
    <w:name w:val="Text 3"/>
    <w:basedOn w:val="Normal"/>
    <w:rsid w:val="005071AD"/>
    <w:pPr>
      <w:tabs>
        <w:tab w:val="left" w:pos="2302"/>
      </w:tabs>
      <w:spacing w:after="240"/>
      <w:ind w:left="1202"/>
      <w:jc w:val="both"/>
    </w:pPr>
    <w:rPr>
      <w:sz w:val="24"/>
    </w:rPr>
  </w:style>
  <w:style w:type="paragraph" w:styleId="Header">
    <w:name w:val="header"/>
    <w:basedOn w:val="Normal"/>
    <w:link w:val="HeaderChar"/>
    <w:rsid w:val="005071AD"/>
    <w:pPr>
      <w:tabs>
        <w:tab w:val="center" w:pos="4320"/>
        <w:tab w:val="right" w:pos="8640"/>
      </w:tabs>
    </w:pPr>
  </w:style>
  <w:style w:type="paragraph" w:styleId="Footer">
    <w:name w:val="footer"/>
    <w:basedOn w:val="Normal"/>
    <w:link w:val="FooterChar"/>
    <w:rsid w:val="005071AD"/>
    <w:pPr>
      <w:tabs>
        <w:tab w:val="center" w:pos="4320"/>
        <w:tab w:val="right" w:pos="8640"/>
      </w:tabs>
    </w:pPr>
  </w:style>
  <w:style w:type="character" w:styleId="PageNumber">
    <w:name w:val="page number"/>
    <w:basedOn w:val="DefaultParagraphFont"/>
    <w:rsid w:val="005071AD"/>
  </w:style>
  <w:style w:type="paragraph" w:styleId="BodyText3">
    <w:name w:val="Body Text 3"/>
    <w:basedOn w:val="Normal"/>
    <w:link w:val="BodyText3Char"/>
    <w:rsid w:val="005071AD"/>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sid w:val="005071AD"/>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EB295F"/>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5071AD"/>
    <w:rPr>
      <w:vertAlign w:val="superscript"/>
    </w:rPr>
  </w:style>
  <w:style w:type="paragraph" w:styleId="DocumentMap">
    <w:name w:val="Document Map"/>
    <w:basedOn w:val="Normal"/>
    <w:link w:val="DocumentMapChar"/>
    <w:semiHidden/>
    <w:rsid w:val="005071AD"/>
    <w:pPr>
      <w:shd w:val="clear" w:color="auto" w:fill="000080"/>
    </w:pPr>
    <w:rPr>
      <w:sz w:val="24"/>
      <w:lang w:val="fr-FR"/>
    </w:rPr>
  </w:style>
  <w:style w:type="paragraph" w:customStyle="1" w:styleId="bulletsub">
    <w:name w:val="bullet_sub"/>
    <w:basedOn w:val="Normal"/>
    <w:rsid w:val="005071A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rsid w:val="005071AD"/>
    <w:pPr>
      <w:spacing w:after="240"/>
      <w:jc w:val="center"/>
    </w:pPr>
    <w:rPr>
      <w:b/>
      <w:sz w:val="40"/>
    </w:rPr>
  </w:style>
  <w:style w:type="paragraph" w:customStyle="1" w:styleId="SubTitle2">
    <w:name w:val="SubTitle 2"/>
    <w:basedOn w:val="Normal"/>
    <w:rsid w:val="005071AD"/>
    <w:pPr>
      <w:spacing w:after="240"/>
      <w:jc w:val="center"/>
    </w:pPr>
    <w:rPr>
      <w:b/>
      <w:sz w:val="32"/>
    </w:rPr>
  </w:style>
  <w:style w:type="paragraph" w:customStyle="1" w:styleId="Annexetitle">
    <w:name w:val="Annexe_title"/>
    <w:basedOn w:val="Heading1"/>
    <w:next w:val="Normal"/>
    <w:autoRedefine/>
    <w:rsid w:val="005071AD"/>
    <w:pPr>
      <w:keepNext w:val="0"/>
      <w:pageBreakBefore/>
      <w:numPr>
        <w:numId w:val="0"/>
      </w:numPr>
      <w:tabs>
        <w:tab w:val="left" w:pos="567"/>
        <w:tab w:val="left" w:pos="2552"/>
        <w:tab w:val="left" w:pos="7938"/>
        <w:tab w:val="left" w:pos="9072"/>
      </w:tabs>
      <w:spacing w:before="0" w:after="0"/>
      <w:jc w:val="left"/>
      <w:outlineLvl w:val="9"/>
    </w:pPr>
    <w:rPr>
      <w:caps/>
      <w:lang w:val="en-GB"/>
    </w:rPr>
  </w:style>
  <w:style w:type="paragraph" w:customStyle="1" w:styleId="Style1">
    <w:name w:val="Style1"/>
    <w:basedOn w:val="Normal"/>
    <w:rsid w:val="005071AD"/>
    <w:pPr>
      <w:keepNext/>
      <w:widowControl w:val="0"/>
      <w:tabs>
        <w:tab w:val="num" w:pos="992"/>
      </w:tabs>
      <w:ind w:left="992" w:hanging="992"/>
    </w:pPr>
    <w:rPr>
      <w:b/>
      <w:sz w:val="18"/>
      <w:lang w:val="fr-FR"/>
    </w:rPr>
  </w:style>
  <w:style w:type="paragraph" w:customStyle="1" w:styleId="titlefront">
    <w:name w:val="title_front"/>
    <w:basedOn w:val="Normal"/>
    <w:rsid w:val="005071AD"/>
    <w:pPr>
      <w:spacing w:before="240"/>
      <w:ind w:left="1701"/>
      <w:jc w:val="right"/>
    </w:pPr>
    <w:rPr>
      <w:rFonts w:ascii="Optima" w:hAnsi="Optima"/>
      <w:b/>
      <w:sz w:val="28"/>
    </w:rPr>
  </w:style>
  <w:style w:type="paragraph" w:styleId="TOC1">
    <w:name w:val="toc 1"/>
    <w:basedOn w:val="Normal"/>
    <w:next w:val="Normal"/>
    <w:autoRedefine/>
    <w:semiHidden/>
    <w:rsid w:val="005071AD"/>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5071AD"/>
    <w:pPr>
      <w:spacing w:before="0" w:after="0"/>
      <w:ind w:left="200"/>
    </w:pPr>
    <w:rPr>
      <w:rFonts w:ascii="Times New Roman" w:hAnsi="Times New Roman"/>
      <w:smallCaps/>
    </w:rPr>
  </w:style>
  <w:style w:type="character" w:styleId="Strong">
    <w:name w:val="Strong"/>
    <w:qFormat/>
    <w:rsid w:val="005071AD"/>
    <w:rPr>
      <w:b/>
    </w:rPr>
  </w:style>
  <w:style w:type="paragraph" w:customStyle="1" w:styleId="Blockquote">
    <w:name w:val="Blockquote"/>
    <w:basedOn w:val="Normal"/>
    <w:rsid w:val="005071AD"/>
    <w:pPr>
      <w:widowControl w:val="0"/>
      <w:spacing w:before="100" w:after="100"/>
      <w:ind w:left="360" w:right="360"/>
    </w:pPr>
    <w:rPr>
      <w:sz w:val="24"/>
      <w:lang w:val="en-US"/>
    </w:rPr>
  </w:style>
  <w:style w:type="paragraph" w:styleId="TOC3">
    <w:name w:val="toc 3"/>
    <w:basedOn w:val="Normal"/>
    <w:next w:val="Normal"/>
    <w:autoRedefine/>
    <w:semiHidden/>
    <w:rsid w:val="005071AD"/>
    <w:pPr>
      <w:spacing w:before="0" w:after="0"/>
      <w:ind w:left="400"/>
    </w:pPr>
    <w:rPr>
      <w:rFonts w:ascii="Times New Roman" w:hAnsi="Times New Roman"/>
      <w:i/>
    </w:rPr>
  </w:style>
  <w:style w:type="paragraph" w:styleId="TOC4">
    <w:name w:val="toc 4"/>
    <w:basedOn w:val="Normal"/>
    <w:next w:val="Normal"/>
    <w:autoRedefine/>
    <w:semiHidden/>
    <w:rsid w:val="005071AD"/>
    <w:pPr>
      <w:spacing w:before="0" w:after="0"/>
      <w:ind w:left="600"/>
    </w:pPr>
    <w:rPr>
      <w:rFonts w:ascii="Times New Roman" w:hAnsi="Times New Roman"/>
      <w:sz w:val="18"/>
    </w:rPr>
  </w:style>
  <w:style w:type="paragraph" w:styleId="TOC5">
    <w:name w:val="toc 5"/>
    <w:basedOn w:val="Normal"/>
    <w:next w:val="Normal"/>
    <w:autoRedefine/>
    <w:semiHidden/>
    <w:rsid w:val="005071AD"/>
    <w:pPr>
      <w:spacing w:before="0" w:after="0"/>
      <w:ind w:left="800"/>
    </w:pPr>
    <w:rPr>
      <w:rFonts w:ascii="Times New Roman" w:hAnsi="Times New Roman"/>
      <w:sz w:val="18"/>
    </w:rPr>
  </w:style>
  <w:style w:type="paragraph" w:styleId="TOC6">
    <w:name w:val="toc 6"/>
    <w:basedOn w:val="Normal"/>
    <w:next w:val="Normal"/>
    <w:autoRedefine/>
    <w:semiHidden/>
    <w:rsid w:val="005071AD"/>
    <w:pPr>
      <w:spacing w:before="0" w:after="0"/>
      <w:ind w:left="1000"/>
    </w:pPr>
    <w:rPr>
      <w:rFonts w:ascii="Times New Roman" w:hAnsi="Times New Roman"/>
      <w:sz w:val="18"/>
    </w:rPr>
  </w:style>
  <w:style w:type="paragraph" w:styleId="TOC7">
    <w:name w:val="toc 7"/>
    <w:basedOn w:val="Normal"/>
    <w:next w:val="Normal"/>
    <w:autoRedefine/>
    <w:semiHidden/>
    <w:rsid w:val="005071AD"/>
    <w:pPr>
      <w:spacing w:before="0" w:after="0"/>
      <w:ind w:left="1200"/>
    </w:pPr>
    <w:rPr>
      <w:rFonts w:ascii="Times New Roman" w:hAnsi="Times New Roman"/>
      <w:sz w:val="18"/>
    </w:rPr>
  </w:style>
  <w:style w:type="paragraph" w:styleId="TOC8">
    <w:name w:val="toc 8"/>
    <w:basedOn w:val="Normal"/>
    <w:next w:val="Normal"/>
    <w:autoRedefine/>
    <w:semiHidden/>
    <w:rsid w:val="005071AD"/>
    <w:pPr>
      <w:spacing w:before="0" w:after="0"/>
      <w:ind w:left="1400"/>
    </w:pPr>
    <w:rPr>
      <w:rFonts w:ascii="Times New Roman" w:hAnsi="Times New Roman"/>
      <w:sz w:val="18"/>
    </w:rPr>
  </w:style>
  <w:style w:type="paragraph" w:styleId="TOC9">
    <w:name w:val="toc 9"/>
    <w:basedOn w:val="Normal"/>
    <w:next w:val="Normal"/>
    <w:autoRedefine/>
    <w:semiHidden/>
    <w:rsid w:val="005071AD"/>
    <w:pPr>
      <w:spacing w:before="0" w:after="0"/>
      <w:ind w:left="1600"/>
    </w:pPr>
    <w:rPr>
      <w:rFonts w:ascii="Times New Roman" w:hAnsi="Times New Roman"/>
      <w:sz w:val="18"/>
    </w:rPr>
  </w:style>
  <w:style w:type="character" w:styleId="FollowedHyperlink">
    <w:name w:val="FollowedHyperlink"/>
    <w:rsid w:val="005071AD"/>
    <w:rPr>
      <w:color w:val="800080"/>
      <w:u w:val="single"/>
    </w:rPr>
  </w:style>
  <w:style w:type="paragraph" w:customStyle="1" w:styleId="Style2">
    <w:name w:val="Style2"/>
    <w:basedOn w:val="Style1"/>
    <w:rsid w:val="005071AD"/>
    <w:pPr>
      <w:tabs>
        <w:tab w:val="clear" w:pos="992"/>
        <w:tab w:val="num" w:pos="2091"/>
      </w:tabs>
      <w:ind w:left="2977"/>
      <w:jc w:val="both"/>
    </w:pPr>
  </w:style>
  <w:style w:type="paragraph" w:customStyle="1" w:styleId="text">
    <w:name w:val="text"/>
    <w:rsid w:val="005071AD"/>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5071AD"/>
    <w:pPr>
      <w:widowControl w:val="0"/>
      <w:spacing w:before="0" w:after="0" w:line="360" w:lineRule="exact"/>
      <w:jc w:val="center"/>
    </w:pPr>
    <w:rPr>
      <w:b/>
      <w:sz w:val="32"/>
      <w:lang w:val="cs-CZ"/>
    </w:rPr>
  </w:style>
  <w:style w:type="paragraph" w:customStyle="1" w:styleId="ManualNumPar1">
    <w:name w:val="Manual NumPar 1"/>
    <w:basedOn w:val="Normal"/>
    <w:next w:val="Normal"/>
    <w:rsid w:val="005071AD"/>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tabs>
        <w:tab w:val="clear" w:pos="567"/>
      </w:tabs>
      <w:spacing w:before="120" w:after="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A4424B"/>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val="en-GB"/>
    </w:rPr>
  </w:style>
  <w:style w:type="character" w:customStyle="1" w:styleId="UnresolvedMention">
    <w:name w:val="Unresolved Mention"/>
    <w:uiPriority w:val="99"/>
    <w:semiHidden/>
    <w:unhideWhenUsed/>
    <w:rsid w:val="00AE35A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peaid/prag/annexes.do?chapterTitleCode=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kpresen@gmail.com" TargetMode="External"/><Relationship Id="rId4" Type="http://schemas.openxmlformats.org/officeDocument/2006/relationships/settings" Target="settings.xml"/><Relationship Id="rId9" Type="http://schemas.openxmlformats.org/officeDocument/2006/relationships/hyperlink" Target="http://ec.europa.eu/europeaid/prag/annexes.do?group=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80623-22CD-41DF-B2D2-7F845246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16</Pages>
  <Words>6300</Words>
  <Characters>35912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42128</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70</cp:revision>
  <cp:lastPrinted>2021-04-08T08:51:00Z</cp:lastPrinted>
  <dcterms:created xsi:type="dcterms:W3CDTF">2018-12-18T11:39:00Z</dcterms:created>
  <dcterms:modified xsi:type="dcterms:W3CDTF">2021-04-08T11:32:00Z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